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</w:t>
      </w:r>
      <w:proofErr w:type="spellStart"/>
      <w:r w:rsidRPr="00C43776">
        <w:rPr>
          <w:rFonts w:ascii="Times New Roman" w:hAnsi="Times New Roman"/>
          <w:sz w:val="24"/>
          <w:szCs w:val="24"/>
        </w:rPr>
        <w:t>Mikroregion</w:t>
      </w:r>
      <w:proofErr w:type="spellEnd"/>
      <w:r w:rsidRPr="00C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776">
        <w:rPr>
          <w:rFonts w:ascii="Times New Roman" w:hAnsi="Times New Roman"/>
          <w:sz w:val="24"/>
          <w:szCs w:val="24"/>
        </w:rPr>
        <w:t>Vizovicko</w:t>
      </w:r>
      <w:proofErr w:type="spellEnd"/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>IČO: 70288569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26B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776">
        <w:rPr>
          <w:rFonts w:ascii="Times New Roman" w:hAnsi="Times New Roman"/>
          <w:b/>
          <w:sz w:val="24"/>
          <w:szCs w:val="24"/>
          <w:u w:val="single"/>
        </w:rPr>
        <w:t>Příloha k účetní závěrce za rok 201</w:t>
      </w:r>
      <w:r w:rsidR="004D5EEF">
        <w:rPr>
          <w:rFonts w:ascii="Times New Roman" w:hAnsi="Times New Roman"/>
          <w:b/>
          <w:sz w:val="24"/>
          <w:szCs w:val="24"/>
          <w:u w:val="single"/>
        </w:rPr>
        <w:t>8</w:t>
      </w:r>
      <w:r w:rsidRPr="00C437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4" w:rsidRPr="00C43776" w:rsidRDefault="000B6EA4" w:rsidP="00326B60">
      <w:pPr>
        <w:jc w:val="center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C1B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nemá v majetku </w:t>
      </w:r>
      <w:proofErr w:type="gramStart"/>
      <w:r w:rsidRPr="00C43776">
        <w:rPr>
          <w:rFonts w:ascii="Times New Roman" w:hAnsi="Times New Roman"/>
          <w:sz w:val="24"/>
          <w:szCs w:val="24"/>
        </w:rPr>
        <w:t>pozemky  s lesním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porostem nad </w:t>
      </w:r>
      <w:smartTag w:uri="urn:schemas-microsoft-com:office:smarttags" w:element="metricconverter">
        <w:smartTagPr>
          <w:attr w:name="ProductID" w:val="10 ha"/>
        </w:smartTagPr>
        <w:r w:rsidRPr="00C43776">
          <w:rPr>
            <w:rFonts w:ascii="Times New Roman" w:hAnsi="Times New Roman"/>
            <w:sz w:val="24"/>
            <w:szCs w:val="24"/>
          </w:rPr>
          <w:t>10 ha</w:t>
        </w:r>
      </w:smartTag>
      <w:r w:rsidRPr="00C43776">
        <w:rPr>
          <w:rFonts w:ascii="Times New Roman" w:hAnsi="Times New Roman"/>
          <w:sz w:val="24"/>
          <w:szCs w:val="24"/>
        </w:rPr>
        <w:t xml:space="preserve"> (§ 24 bod 5).</w:t>
      </w:r>
    </w:p>
    <w:p w:rsidR="000B6EA4" w:rsidRPr="00C43776" w:rsidRDefault="000B6EA4" w:rsidP="00FC1B46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má zavedeno do majetku na základě Protokolu o předání 7 ks informačních tabulí rozmístěných na hřebenech Vizovických vrchů. Tyto jsou </w:t>
      </w:r>
      <w:proofErr w:type="gramStart"/>
      <w:r w:rsidRPr="00C43776">
        <w:rPr>
          <w:rFonts w:ascii="Times New Roman" w:hAnsi="Times New Roman"/>
          <w:sz w:val="24"/>
          <w:szCs w:val="24"/>
        </w:rPr>
        <w:t>vedeny  v  rozvaze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na majetkovém účtu 021 </w:t>
      </w:r>
      <w:smartTag w:uri="urn:schemas-microsoft-com:office:smarttags" w:element="metricconverter">
        <w:smartTagPr>
          <w:attr w:name="ProductID" w:val="0600 a"/>
        </w:smartTagPr>
        <w:r w:rsidRPr="00C43776">
          <w:rPr>
            <w:rFonts w:ascii="Times New Roman" w:hAnsi="Times New Roman"/>
            <w:sz w:val="24"/>
            <w:szCs w:val="24"/>
          </w:rPr>
          <w:t>0600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proti účtu 403 </w:t>
      </w:r>
      <w:smartTag w:uri="urn:schemas-microsoft-com:office:smarttags" w:element="metricconverter">
        <w:smartTagPr>
          <w:attr w:name="ProductID" w:val="0300 a"/>
        </w:smartTagPr>
        <w:r w:rsidRPr="00C43776">
          <w:rPr>
            <w:rFonts w:ascii="Times New Roman" w:hAnsi="Times New Roman"/>
            <w:sz w:val="24"/>
            <w:szCs w:val="24"/>
          </w:rPr>
          <w:t>0300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081 0600. </w:t>
      </w:r>
      <w:r w:rsidR="00C43776" w:rsidRPr="00C43776">
        <w:rPr>
          <w:rFonts w:ascii="Times New Roman" w:hAnsi="Times New Roman"/>
          <w:sz w:val="24"/>
          <w:szCs w:val="24"/>
        </w:rPr>
        <w:t>V  březnu roku 2017 byl zakoupen radarový přístroj, který je veden na majetkovém účtu 022 000, 082 0000.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Vnitřní předkontační doklady jsou použity hlavně k zaúčtování úroků z účtu a poplatků za vedení účtu u ČS a. s. Vizovice a ČNB Brno. Výše úroků i poplatků jsou </w:t>
      </w:r>
      <w:proofErr w:type="gramStart"/>
      <w:r w:rsidRPr="00C43776">
        <w:rPr>
          <w:rFonts w:ascii="Times New Roman" w:hAnsi="Times New Roman"/>
          <w:sz w:val="24"/>
          <w:szCs w:val="24"/>
        </w:rPr>
        <w:t>dány  sazebníky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ČS a. s. a ČNB. 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C43776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Vizovice</w:t>
      </w:r>
      <w:r w:rsidR="003F05AE">
        <w:rPr>
          <w:rFonts w:ascii="Times New Roman" w:hAnsi="Times New Roman"/>
          <w:sz w:val="24"/>
          <w:szCs w:val="24"/>
        </w:rPr>
        <w:t xml:space="preserve"> dne</w:t>
      </w:r>
      <w:r w:rsidR="004D5EEF">
        <w:rPr>
          <w:rFonts w:ascii="Times New Roman" w:hAnsi="Times New Roman"/>
          <w:sz w:val="24"/>
          <w:szCs w:val="24"/>
        </w:rPr>
        <w:t xml:space="preserve"> 29</w:t>
      </w:r>
      <w:r w:rsidR="000B6EA4" w:rsidRPr="00C43776">
        <w:rPr>
          <w:rFonts w:ascii="Times New Roman" w:hAnsi="Times New Roman"/>
          <w:sz w:val="24"/>
          <w:szCs w:val="24"/>
        </w:rPr>
        <w:t>.</w:t>
      </w:r>
      <w:r w:rsidR="003F0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března</w:t>
      </w:r>
      <w:r w:rsidR="000B6EA4" w:rsidRPr="00C43776">
        <w:rPr>
          <w:rFonts w:ascii="Times New Roman" w:hAnsi="Times New Roman"/>
          <w:sz w:val="24"/>
          <w:szCs w:val="24"/>
        </w:rPr>
        <w:t xml:space="preserve"> 201</w:t>
      </w:r>
      <w:r w:rsidR="004D5EEF">
        <w:rPr>
          <w:rFonts w:ascii="Times New Roman" w:hAnsi="Times New Roman"/>
          <w:sz w:val="24"/>
          <w:szCs w:val="24"/>
        </w:rPr>
        <w:t>9</w:t>
      </w:r>
      <w:r w:rsidR="000B6EA4"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Vyhotovila: </w:t>
      </w:r>
      <w:r w:rsidR="00C43776">
        <w:rPr>
          <w:rFonts w:ascii="Times New Roman" w:hAnsi="Times New Roman"/>
          <w:sz w:val="24"/>
          <w:szCs w:val="24"/>
        </w:rPr>
        <w:t>Yvona Fišmanová</w:t>
      </w:r>
      <w:r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="004D5EEF">
        <w:rPr>
          <w:rFonts w:ascii="Times New Roman" w:hAnsi="Times New Roman"/>
          <w:sz w:val="24"/>
          <w:szCs w:val="24"/>
        </w:rPr>
        <w:t>Richard Zicha</w:t>
      </w:r>
    </w:p>
    <w:p w:rsidR="000B6EA4" w:rsidRPr="00C43776" w:rsidRDefault="004D5EEF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předseda</w:t>
      </w:r>
    </w:p>
    <w:sectPr w:rsidR="000B6EA4" w:rsidRPr="00C43776" w:rsidSect="000E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FF"/>
    <w:multiLevelType w:val="hybridMultilevel"/>
    <w:tmpl w:val="93A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0"/>
    <w:rsid w:val="000B6EA4"/>
    <w:rsid w:val="000E3022"/>
    <w:rsid w:val="000E5C4E"/>
    <w:rsid w:val="00282AFD"/>
    <w:rsid w:val="00326B60"/>
    <w:rsid w:val="00351102"/>
    <w:rsid w:val="003F05AE"/>
    <w:rsid w:val="0040053F"/>
    <w:rsid w:val="00477F9C"/>
    <w:rsid w:val="004D5EEF"/>
    <w:rsid w:val="00513EA1"/>
    <w:rsid w:val="005B359F"/>
    <w:rsid w:val="005C734F"/>
    <w:rsid w:val="005E3EC2"/>
    <w:rsid w:val="00685D29"/>
    <w:rsid w:val="006966BD"/>
    <w:rsid w:val="007613D6"/>
    <w:rsid w:val="00781F60"/>
    <w:rsid w:val="00852221"/>
    <w:rsid w:val="009B79B4"/>
    <w:rsid w:val="00A15431"/>
    <w:rsid w:val="00BA1756"/>
    <w:rsid w:val="00C43776"/>
    <w:rsid w:val="00DC3966"/>
    <w:rsid w:val="00EC3ADD"/>
    <w:rsid w:val="00F06AF2"/>
    <w:rsid w:val="00F32265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Mikroregion Vizovicko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 Vizovicko</dc:title>
  <dc:subject/>
  <dc:creator>Windows User</dc:creator>
  <cp:keywords/>
  <dc:description/>
  <cp:lastModifiedBy>Fismanova</cp:lastModifiedBy>
  <cp:revision>8</cp:revision>
  <dcterms:created xsi:type="dcterms:W3CDTF">2017-02-16T09:03:00Z</dcterms:created>
  <dcterms:modified xsi:type="dcterms:W3CDTF">2019-06-11T09:40:00Z</dcterms:modified>
</cp:coreProperties>
</file>