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DBC" w:rsidRDefault="005A6DBC" w:rsidP="00D84F36">
      <w:pPr>
        <w:pStyle w:val="Nzev"/>
        <w:outlineLvl w:val="0"/>
        <w:rPr>
          <w:u w:val="single"/>
        </w:rPr>
      </w:pPr>
    </w:p>
    <w:p w:rsidR="005A6DBC" w:rsidRDefault="005A6DBC" w:rsidP="00D84F36">
      <w:pPr>
        <w:pStyle w:val="Nzev"/>
        <w:outlineLvl w:val="0"/>
        <w:rPr>
          <w:u w:val="single"/>
        </w:rPr>
      </w:pPr>
    </w:p>
    <w:p w:rsidR="00197797" w:rsidRPr="005A6DBC" w:rsidRDefault="00C83787" w:rsidP="00C55BE2">
      <w:pPr>
        <w:pStyle w:val="Nzev"/>
        <w:outlineLvl w:val="0"/>
        <w:rPr>
          <w:u w:val="single"/>
        </w:rPr>
      </w:pPr>
      <w:r>
        <w:rPr>
          <w:u w:val="single"/>
        </w:rPr>
        <w:t>Z</w:t>
      </w:r>
      <w:r w:rsidR="005A6DBC" w:rsidRPr="005A6DBC">
        <w:rPr>
          <w:u w:val="single"/>
        </w:rPr>
        <w:t>ávěrečn</w:t>
      </w:r>
      <w:r>
        <w:rPr>
          <w:u w:val="single"/>
        </w:rPr>
        <w:t>ý</w:t>
      </w:r>
      <w:r w:rsidR="00C55BE2">
        <w:rPr>
          <w:u w:val="single"/>
        </w:rPr>
        <w:t xml:space="preserve"> úč</w:t>
      </w:r>
      <w:r>
        <w:rPr>
          <w:u w:val="single"/>
        </w:rPr>
        <w:t>e</w:t>
      </w:r>
      <w:r w:rsidR="00C55BE2">
        <w:rPr>
          <w:u w:val="single"/>
        </w:rPr>
        <w:t>t</w:t>
      </w:r>
      <w:r w:rsidR="005A6DBC" w:rsidRPr="005A6DBC">
        <w:rPr>
          <w:u w:val="single"/>
        </w:rPr>
        <w:t xml:space="preserve"> za rok 20</w:t>
      </w:r>
      <w:r w:rsidR="00624B0E">
        <w:rPr>
          <w:u w:val="single"/>
        </w:rPr>
        <w:t>2</w:t>
      </w:r>
      <w:r w:rsidR="0078616A">
        <w:rPr>
          <w:u w:val="single"/>
        </w:rPr>
        <w:t>3</w:t>
      </w:r>
    </w:p>
    <w:p w:rsidR="00197797" w:rsidRDefault="00197797" w:rsidP="00D84F36">
      <w:pPr>
        <w:pStyle w:val="Nzev"/>
        <w:outlineLvl w:val="0"/>
      </w:pPr>
    </w:p>
    <w:p w:rsidR="00197797" w:rsidRDefault="00197797" w:rsidP="00D84F36">
      <w:pPr>
        <w:pStyle w:val="Nzev"/>
        <w:outlineLvl w:val="0"/>
      </w:pPr>
    </w:p>
    <w:p w:rsidR="005A6DBC" w:rsidRDefault="005A6DBC" w:rsidP="00AD61E3">
      <w:pPr>
        <w:spacing w:after="100" w:afterAutospacing="1"/>
        <w:outlineLvl w:val="0"/>
        <w:rPr>
          <w:b/>
          <w:sz w:val="24"/>
          <w:szCs w:val="24"/>
          <w:u w:val="single"/>
          <w:lang w:val="cs-CZ"/>
        </w:rPr>
      </w:pPr>
      <w:r w:rsidRPr="005A6DBC">
        <w:rPr>
          <w:b/>
          <w:sz w:val="24"/>
          <w:szCs w:val="24"/>
          <w:u w:val="single"/>
          <w:lang w:val="cs-CZ"/>
        </w:rPr>
        <w:t xml:space="preserve">1) Úvod </w:t>
      </w:r>
    </w:p>
    <w:p w:rsidR="00B85014" w:rsidRPr="005A6DBC" w:rsidRDefault="005A6DBC" w:rsidP="00AD61E3">
      <w:pPr>
        <w:ind w:left="284"/>
        <w:jc w:val="both"/>
        <w:outlineLvl w:val="0"/>
        <w:rPr>
          <w:sz w:val="24"/>
          <w:szCs w:val="24"/>
          <w:lang w:val="cs-CZ"/>
        </w:rPr>
      </w:pPr>
      <w:r w:rsidRPr="005A6DBC">
        <w:rPr>
          <w:sz w:val="24"/>
          <w:szCs w:val="24"/>
          <w:lang w:val="cs-CZ"/>
        </w:rPr>
        <w:t>Zákon č. 250/2000 Sb. o rozpočtových pravidlech územních rozpočtů, v znění pozdějších předpisů upravuje tvorbu, postavení a funkce rozpočtů územních samosprávných celků a svazků obcí</w:t>
      </w:r>
      <w:r>
        <w:rPr>
          <w:sz w:val="24"/>
          <w:szCs w:val="24"/>
          <w:lang w:val="cs-CZ"/>
        </w:rPr>
        <w:t xml:space="preserve">, stanoví pravidla hospodaření </w:t>
      </w:r>
      <w:r w:rsidR="00612722">
        <w:rPr>
          <w:sz w:val="24"/>
          <w:szCs w:val="24"/>
          <w:lang w:val="cs-CZ"/>
        </w:rPr>
        <w:t>s finančními prostředky ÚZC a svazků obcí. Závěrečný účet obsahuje údaje o plnění rozpočtu – příjmy a výdaje ve zjednodušené formě a v plném členění podle rozpočtové skladby.</w:t>
      </w:r>
    </w:p>
    <w:p w:rsidR="00B85014" w:rsidRDefault="00B85014">
      <w:pPr>
        <w:rPr>
          <w:sz w:val="24"/>
          <w:lang w:val="cs-CZ"/>
        </w:rPr>
      </w:pPr>
    </w:p>
    <w:p w:rsidR="00702589" w:rsidRDefault="00702589" w:rsidP="00AD61E3">
      <w:pPr>
        <w:spacing w:after="100" w:afterAutospacing="1"/>
        <w:rPr>
          <w:b/>
          <w:sz w:val="24"/>
          <w:u w:val="single"/>
          <w:lang w:val="cs-CZ"/>
        </w:rPr>
      </w:pPr>
    </w:p>
    <w:p w:rsidR="00AD61E3" w:rsidRDefault="00AD61E3" w:rsidP="00AD61E3">
      <w:pPr>
        <w:spacing w:after="100" w:afterAutospacing="1"/>
        <w:rPr>
          <w:b/>
          <w:sz w:val="24"/>
          <w:u w:val="single"/>
          <w:lang w:val="cs-CZ"/>
        </w:rPr>
      </w:pPr>
      <w:r w:rsidRPr="00AD61E3">
        <w:rPr>
          <w:b/>
          <w:sz w:val="24"/>
          <w:u w:val="single"/>
          <w:lang w:val="cs-CZ"/>
        </w:rPr>
        <w:t>2) Údaje o plnění rozpočtu</w:t>
      </w:r>
      <w:r>
        <w:rPr>
          <w:b/>
          <w:sz w:val="24"/>
          <w:u w:val="single"/>
          <w:lang w:val="cs-CZ"/>
        </w:rPr>
        <w:t xml:space="preserve"> – zjednodušená forma</w:t>
      </w:r>
    </w:p>
    <w:p w:rsidR="00AD61E3" w:rsidRDefault="002C6AB6" w:rsidP="00AD65EE">
      <w:pPr>
        <w:spacing w:after="100" w:afterAutospacing="1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Rozpočet Mikroregionu </w:t>
      </w:r>
      <w:proofErr w:type="spellStart"/>
      <w:r>
        <w:rPr>
          <w:sz w:val="24"/>
          <w:lang w:val="cs-CZ"/>
        </w:rPr>
        <w:t>Vizovicko</w:t>
      </w:r>
      <w:proofErr w:type="spellEnd"/>
      <w:r>
        <w:rPr>
          <w:sz w:val="24"/>
          <w:lang w:val="cs-CZ"/>
        </w:rPr>
        <w:t xml:space="preserve"> byl schválen na </w:t>
      </w:r>
      <w:r w:rsidR="00AA63C9">
        <w:rPr>
          <w:sz w:val="24"/>
          <w:lang w:val="cs-CZ"/>
        </w:rPr>
        <w:t>V</w:t>
      </w:r>
      <w:r>
        <w:rPr>
          <w:sz w:val="24"/>
          <w:lang w:val="cs-CZ"/>
        </w:rPr>
        <w:t xml:space="preserve">alné hromadě </w:t>
      </w:r>
      <w:r w:rsidR="00AA63C9">
        <w:rPr>
          <w:sz w:val="24"/>
          <w:lang w:val="cs-CZ"/>
        </w:rPr>
        <w:t xml:space="preserve">Mikroregionu DSO </w:t>
      </w:r>
      <w:proofErr w:type="spellStart"/>
      <w:r w:rsidR="00AA63C9">
        <w:rPr>
          <w:sz w:val="24"/>
          <w:lang w:val="cs-CZ"/>
        </w:rPr>
        <w:t>Vizovicko</w:t>
      </w:r>
      <w:proofErr w:type="spellEnd"/>
      <w:r w:rsidR="00AA63C9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dne </w:t>
      </w:r>
      <w:r w:rsidR="0029140D">
        <w:rPr>
          <w:sz w:val="24"/>
          <w:lang w:val="cs-CZ"/>
        </w:rPr>
        <w:t>1</w:t>
      </w:r>
      <w:r w:rsidR="00262247">
        <w:rPr>
          <w:sz w:val="24"/>
          <w:lang w:val="cs-CZ"/>
        </w:rPr>
        <w:t>3</w:t>
      </w:r>
      <w:r>
        <w:rPr>
          <w:sz w:val="24"/>
          <w:lang w:val="cs-CZ"/>
        </w:rPr>
        <w:t>.</w:t>
      </w:r>
      <w:r w:rsidR="00340279">
        <w:rPr>
          <w:sz w:val="24"/>
          <w:lang w:val="cs-CZ"/>
        </w:rPr>
        <w:t xml:space="preserve"> </w:t>
      </w:r>
      <w:r w:rsidR="00624B0E">
        <w:rPr>
          <w:sz w:val="24"/>
          <w:lang w:val="cs-CZ"/>
        </w:rPr>
        <w:t>12</w:t>
      </w:r>
      <w:r>
        <w:rPr>
          <w:sz w:val="24"/>
          <w:lang w:val="cs-CZ"/>
        </w:rPr>
        <w:t>.</w:t>
      </w:r>
      <w:r w:rsidR="00340279">
        <w:rPr>
          <w:sz w:val="24"/>
          <w:lang w:val="cs-CZ"/>
        </w:rPr>
        <w:t xml:space="preserve"> </w:t>
      </w:r>
      <w:r>
        <w:rPr>
          <w:sz w:val="24"/>
          <w:lang w:val="cs-CZ"/>
        </w:rPr>
        <w:t>20</w:t>
      </w:r>
      <w:r w:rsidR="00FC31DC">
        <w:rPr>
          <w:sz w:val="24"/>
          <w:lang w:val="cs-CZ"/>
        </w:rPr>
        <w:t>2</w:t>
      </w:r>
      <w:r w:rsidR="009C2077">
        <w:rPr>
          <w:sz w:val="24"/>
          <w:lang w:val="cs-CZ"/>
        </w:rPr>
        <w:t>2</w:t>
      </w:r>
      <w:r>
        <w:rPr>
          <w:sz w:val="24"/>
          <w:lang w:val="cs-CZ"/>
        </w:rPr>
        <w:t xml:space="preserve"> usnesením č</w:t>
      </w:r>
      <w:r w:rsidR="00340279">
        <w:rPr>
          <w:sz w:val="24"/>
          <w:lang w:val="cs-CZ"/>
        </w:rPr>
        <w:t xml:space="preserve">íslo </w:t>
      </w:r>
      <w:r w:rsidR="0029140D">
        <w:rPr>
          <w:sz w:val="24"/>
          <w:lang w:val="cs-CZ"/>
        </w:rPr>
        <w:t>4</w:t>
      </w:r>
      <w:r w:rsidR="009C2077">
        <w:rPr>
          <w:sz w:val="24"/>
          <w:lang w:val="cs-CZ"/>
        </w:rPr>
        <w:t>7</w:t>
      </w:r>
      <w:r w:rsidR="00340279" w:rsidRPr="00340279">
        <w:rPr>
          <w:bCs/>
          <w:sz w:val="24"/>
          <w:lang w:val="cs-CZ"/>
        </w:rPr>
        <w:t>/03/20</w:t>
      </w:r>
      <w:r w:rsidR="00FC31DC">
        <w:rPr>
          <w:bCs/>
          <w:sz w:val="24"/>
          <w:lang w:val="cs-CZ"/>
        </w:rPr>
        <w:t>2</w:t>
      </w:r>
      <w:r w:rsidR="009C2077">
        <w:rPr>
          <w:bCs/>
          <w:sz w:val="24"/>
          <w:lang w:val="cs-CZ"/>
        </w:rPr>
        <w:t>2</w:t>
      </w:r>
      <w:r w:rsidR="000C02CE">
        <w:rPr>
          <w:sz w:val="24"/>
          <w:lang w:val="cs-CZ"/>
        </w:rPr>
        <w:t xml:space="preserve">, upraveno rozpočtovým opatření č. </w:t>
      </w:r>
      <w:bookmarkStart w:id="0" w:name="_Hlk169010002"/>
      <w:r w:rsidR="000C02CE">
        <w:rPr>
          <w:sz w:val="24"/>
          <w:lang w:val="cs-CZ"/>
        </w:rPr>
        <w:t>1/202</w:t>
      </w:r>
      <w:r w:rsidR="009C2077">
        <w:rPr>
          <w:sz w:val="24"/>
          <w:lang w:val="cs-CZ"/>
        </w:rPr>
        <w:t>3</w:t>
      </w:r>
      <w:r w:rsidR="000C02CE">
        <w:rPr>
          <w:sz w:val="24"/>
          <w:lang w:val="cs-CZ"/>
        </w:rPr>
        <w:t xml:space="preserve"> ze dne </w:t>
      </w:r>
      <w:r w:rsidR="009C2077">
        <w:rPr>
          <w:sz w:val="24"/>
          <w:lang w:val="cs-CZ"/>
        </w:rPr>
        <w:t>30</w:t>
      </w:r>
      <w:r w:rsidR="000C02CE">
        <w:rPr>
          <w:sz w:val="24"/>
          <w:lang w:val="cs-CZ"/>
        </w:rPr>
        <w:t>.</w:t>
      </w:r>
      <w:r w:rsidR="009C2077">
        <w:rPr>
          <w:sz w:val="24"/>
          <w:lang w:val="cs-CZ"/>
        </w:rPr>
        <w:t>5</w:t>
      </w:r>
      <w:r w:rsidR="000C02CE">
        <w:rPr>
          <w:sz w:val="24"/>
          <w:lang w:val="cs-CZ"/>
        </w:rPr>
        <w:t>.202</w:t>
      </w:r>
      <w:r w:rsidR="009C2077">
        <w:rPr>
          <w:sz w:val="24"/>
          <w:lang w:val="cs-CZ"/>
        </w:rPr>
        <w:t>3</w:t>
      </w:r>
      <w:r w:rsidR="000C02CE">
        <w:rPr>
          <w:sz w:val="24"/>
          <w:lang w:val="cs-CZ"/>
        </w:rPr>
        <w:t xml:space="preserve"> usnesení číslo 4</w:t>
      </w:r>
      <w:r w:rsidR="009C2077">
        <w:rPr>
          <w:sz w:val="24"/>
          <w:lang w:val="cs-CZ"/>
        </w:rPr>
        <w:t>9</w:t>
      </w:r>
      <w:r w:rsidR="000C02CE">
        <w:rPr>
          <w:sz w:val="24"/>
          <w:lang w:val="cs-CZ"/>
        </w:rPr>
        <w:t>/</w:t>
      </w:r>
      <w:r w:rsidR="00AA63C9">
        <w:rPr>
          <w:sz w:val="24"/>
          <w:lang w:val="cs-CZ"/>
        </w:rPr>
        <w:t>0</w:t>
      </w:r>
      <w:r w:rsidR="009C2077">
        <w:rPr>
          <w:sz w:val="24"/>
          <w:lang w:val="cs-CZ"/>
        </w:rPr>
        <w:t>3</w:t>
      </w:r>
      <w:r w:rsidR="000C02CE">
        <w:rPr>
          <w:sz w:val="24"/>
          <w:lang w:val="cs-CZ"/>
        </w:rPr>
        <w:t>/202</w:t>
      </w:r>
      <w:r w:rsidR="009C2077">
        <w:rPr>
          <w:sz w:val="24"/>
          <w:lang w:val="cs-CZ"/>
        </w:rPr>
        <w:t>3</w:t>
      </w:r>
      <w:r w:rsidR="005F6981">
        <w:rPr>
          <w:sz w:val="24"/>
          <w:lang w:val="cs-CZ"/>
        </w:rPr>
        <w:t xml:space="preserve"> </w:t>
      </w:r>
      <w:r w:rsidR="009C2077">
        <w:rPr>
          <w:sz w:val="24"/>
          <w:lang w:val="cs-CZ"/>
        </w:rPr>
        <w:t>a č.</w:t>
      </w:r>
      <w:r w:rsidR="005F6981">
        <w:rPr>
          <w:sz w:val="24"/>
          <w:lang w:val="cs-CZ"/>
        </w:rPr>
        <w:t xml:space="preserve"> </w:t>
      </w:r>
      <w:bookmarkEnd w:id="0"/>
      <w:r w:rsidR="009C2077">
        <w:rPr>
          <w:sz w:val="24"/>
          <w:lang w:val="cs-CZ"/>
        </w:rPr>
        <w:t>2/2023 ze dne 22.12.2023 usnesení číslo 53/04/2023.</w:t>
      </w:r>
    </w:p>
    <w:p w:rsidR="00211A3E" w:rsidRPr="00AD61E3" w:rsidRDefault="00211A3E" w:rsidP="00AD65EE">
      <w:pPr>
        <w:spacing w:after="100" w:afterAutospacing="1"/>
        <w:jc w:val="both"/>
        <w:rPr>
          <w:sz w:val="24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1696"/>
        <w:gridCol w:w="1983"/>
        <w:gridCol w:w="1543"/>
      </w:tblGrid>
      <w:tr w:rsidR="005F6981" w:rsidRPr="00DF0E1A" w:rsidTr="00DF0E1A">
        <w:trPr>
          <w:trHeight w:val="202"/>
        </w:trPr>
        <w:tc>
          <w:tcPr>
            <w:tcW w:w="0" w:type="auto"/>
          </w:tcPr>
          <w:p w:rsidR="005F6981" w:rsidRPr="00DF0E1A" w:rsidRDefault="005F6981" w:rsidP="00DF0E1A">
            <w:pPr>
              <w:spacing w:after="120"/>
              <w:rPr>
                <w:sz w:val="24"/>
                <w:lang w:val="cs-CZ"/>
              </w:rPr>
            </w:pPr>
          </w:p>
        </w:tc>
        <w:tc>
          <w:tcPr>
            <w:tcW w:w="0" w:type="auto"/>
          </w:tcPr>
          <w:p w:rsidR="005F6981" w:rsidRPr="00DF0E1A" w:rsidRDefault="005F6981" w:rsidP="005F6981">
            <w:pPr>
              <w:rPr>
                <w:b/>
                <w:sz w:val="24"/>
                <w:lang w:val="cs-CZ"/>
              </w:rPr>
            </w:pPr>
            <w:r w:rsidRPr="00DF0E1A">
              <w:rPr>
                <w:b/>
                <w:sz w:val="24"/>
                <w:lang w:val="cs-CZ"/>
              </w:rPr>
              <w:t>Schválený</w:t>
            </w:r>
          </w:p>
          <w:p w:rsidR="005F6981" w:rsidRPr="00DF0E1A" w:rsidRDefault="005F6981" w:rsidP="005F6981">
            <w:pPr>
              <w:rPr>
                <w:b/>
                <w:sz w:val="24"/>
                <w:lang w:val="cs-CZ"/>
              </w:rPr>
            </w:pPr>
            <w:r w:rsidRPr="00DF0E1A">
              <w:rPr>
                <w:b/>
                <w:sz w:val="24"/>
                <w:lang w:val="cs-CZ"/>
              </w:rPr>
              <w:t>Rozpočet v Kč</w:t>
            </w:r>
          </w:p>
          <w:p w:rsidR="005F6981" w:rsidRPr="00DF0E1A" w:rsidRDefault="005F6981" w:rsidP="005F6981">
            <w:pPr>
              <w:rPr>
                <w:b/>
                <w:sz w:val="24"/>
                <w:lang w:val="cs-CZ"/>
              </w:rPr>
            </w:pPr>
          </w:p>
        </w:tc>
        <w:tc>
          <w:tcPr>
            <w:tcW w:w="0" w:type="auto"/>
          </w:tcPr>
          <w:p w:rsidR="005F6981" w:rsidRPr="00DF0E1A" w:rsidRDefault="005F6981" w:rsidP="005F6981">
            <w:pPr>
              <w:rPr>
                <w:b/>
                <w:sz w:val="24"/>
                <w:lang w:val="cs-CZ"/>
              </w:rPr>
            </w:pPr>
            <w:r w:rsidRPr="00DF0E1A">
              <w:rPr>
                <w:b/>
                <w:sz w:val="24"/>
                <w:lang w:val="cs-CZ"/>
              </w:rPr>
              <w:t>Rozpočet</w:t>
            </w:r>
          </w:p>
          <w:p w:rsidR="005F6981" w:rsidRPr="00DF0E1A" w:rsidRDefault="005F6981" w:rsidP="005F6981">
            <w:pPr>
              <w:rPr>
                <w:b/>
                <w:sz w:val="24"/>
                <w:lang w:val="cs-CZ"/>
              </w:rPr>
            </w:pPr>
            <w:r w:rsidRPr="00DF0E1A">
              <w:rPr>
                <w:b/>
                <w:sz w:val="24"/>
                <w:lang w:val="cs-CZ"/>
              </w:rPr>
              <w:t xml:space="preserve">Po změnách v Kč </w:t>
            </w:r>
          </w:p>
          <w:p w:rsidR="005F6981" w:rsidRPr="00DF0E1A" w:rsidRDefault="005F6981" w:rsidP="005F6981">
            <w:pPr>
              <w:rPr>
                <w:b/>
                <w:sz w:val="24"/>
                <w:lang w:val="cs-CZ"/>
              </w:rPr>
            </w:pPr>
          </w:p>
        </w:tc>
        <w:tc>
          <w:tcPr>
            <w:tcW w:w="0" w:type="auto"/>
          </w:tcPr>
          <w:p w:rsidR="005F6981" w:rsidRPr="00DF0E1A" w:rsidRDefault="005F6981" w:rsidP="005F6981">
            <w:pPr>
              <w:rPr>
                <w:b/>
                <w:sz w:val="24"/>
                <w:lang w:val="cs-CZ"/>
              </w:rPr>
            </w:pPr>
            <w:r w:rsidRPr="00DF0E1A">
              <w:rPr>
                <w:b/>
                <w:sz w:val="24"/>
                <w:lang w:val="cs-CZ"/>
              </w:rPr>
              <w:t>Plnění v Kč</w:t>
            </w:r>
          </w:p>
          <w:p w:rsidR="005F6981" w:rsidRPr="00DF0E1A" w:rsidRDefault="005F6981" w:rsidP="00BD3529">
            <w:pPr>
              <w:rPr>
                <w:b/>
                <w:sz w:val="24"/>
                <w:lang w:val="cs-CZ"/>
              </w:rPr>
            </w:pPr>
            <w:r w:rsidRPr="00DF0E1A">
              <w:rPr>
                <w:b/>
                <w:sz w:val="24"/>
                <w:lang w:val="cs-CZ"/>
              </w:rPr>
              <w:t>K 31.12.20</w:t>
            </w:r>
            <w:r w:rsidR="00624B0E">
              <w:rPr>
                <w:b/>
                <w:sz w:val="24"/>
                <w:lang w:val="cs-CZ"/>
              </w:rPr>
              <w:t>2</w:t>
            </w:r>
            <w:r w:rsidR="00BD3529">
              <w:rPr>
                <w:b/>
                <w:sz w:val="24"/>
                <w:lang w:val="cs-CZ"/>
              </w:rPr>
              <w:t>1</w:t>
            </w:r>
            <w:r w:rsidRPr="00DF0E1A">
              <w:rPr>
                <w:b/>
                <w:sz w:val="24"/>
                <w:lang w:val="cs-CZ"/>
              </w:rPr>
              <w:t xml:space="preserve"> </w:t>
            </w:r>
          </w:p>
        </w:tc>
      </w:tr>
      <w:tr w:rsidR="005F6981" w:rsidRPr="00DF0E1A" w:rsidTr="00DF0E1A">
        <w:tc>
          <w:tcPr>
            <w:tcW w:w="0" w:type="auto"/>
          </w:tcPr>
          <w:p w:rsidR="005F6981" w:rsidRPr="00DF0E1A" w:rsidRDefault="005F6981" w:rsidP="00DF0E1A">
            <w:pPr>
              <w:spacing w:after="120"/>
              <w:rPr>
                <w:sz w:val="24"/>
                <w:lang w:val="cs-CZ"/>
              </w:rPr>
            </w:pPr>
            <w:r w:rsidRPr="00DF0E1A">
              <w:rPr>
                <w:sz w:val="24"/>
                <w:lang w:val="cs-CZ"/>
              </w:rPr>
              <w:t xml:space="preserve">Třída 2 – nedaňové příjmy                       </w:t>
            </w:r>
          </w:p>
        </w:tc>
        <w:tc>
          <w:tcPr>
            <w:tcW w:w="0" w:type="auto"/>
          </w:tcPr>
          <w:p w:rsidR="005F6981" w:rsidRPr="00DF0E1A" w:rsidRDefault="004B6585" w:rsidP="00DF0E1A">
            <w:pPr>
              <w:spacing w:after="120"/>
              <w:jc w:val="right"/>
              <w:rPr>
                <w:sz w:val="24"/>
                <w:lang w:val="cs-CZ"/>
              </w:rPr>
            </w:pPr>
            <w:r w:rsidRPr="00DF0E1A">
              <w:rPr>
                <w:sz w:val="24"/>
                <w:lang w:val="cs-CZ"/>
              </w:rPr>
              <w:t>1</w:t>
            </w:r>
            <w:r w:rsidR="00EC3079">
              <w:rPr>
                <w:sz w:val="24"/>
                <w:lang w:val="cs-CZ"/>
              </w:rPr>
              <w:t xml:space="preserve"> </w:t>
            </w:r>
            <w:r w:rsidRPr="00DF0E1A">
              <w:rPr>
                <w:sz w:val="24"/>
                <w:lang w:val="cs-CZ"/>
              </w:rPr>
              <w:t>000,00</w:t>
            </w:r>
          </w:p>
        </w:tc>
        <w:tc>
          <w:tcPr>
            <w:tcW w:w="0" w:type="auto"/>
          </w:tcPr>
          <w:p w:rsidR="005F6981" w:rsidRPr="00DF0E1A" w:rsidRDefault="004B6585" w:rsidP="00DF0E1A">
            <w:pPr>
              <w:spacing w:after="120"/>
              <w:jc w:val="right"/>
              <w:rPr>
                <w:sz w:val="24"/>
                <w:lang w:val="cs-CZ"/>
              </w:rPr>
            </w:pPr>
            <w:r w:rsidRPr="00DF0E1A">
              <w:rPr>
                <w:sz w:val="24"/>
                <w:lang w:val="cs-CZ"/>
              </w:rPr>
              <w:t>1</w:t>
            </w:r>
            <w:r w:rsidR="00EC3079">
              <w:rPr>
                <w:sz w:val="24"/>
                <w:lang w:val="cs-CZ"/>
              </w:rPr>
              <w:t xml:space="preserve"> </w:t>
            </w:r>
            <w:r w:rsidRPr="00DF0E1A">
              <w:rPr>
                <w:sz w:val="24"/>
                <w:lang w:val="cs-CZ"/>
              </w:rPr>
              <w:t>000,00</w:t>
            </w:r>
          </w:p>
        </w:tc>
        <w:tc>
          <w:tcPr>
            <w:tcW w:w="0" w:type="auto"/>
          </w:tcPr>
          <w:p w:rsidR="005F6981" w:rsidRPr="00DF0E1A" w:rsidRDefault="000C02CE" w:rsidP="000C02CE">
            <w:pPr>
              <w:spacing w:after="120"/>
              <w:jc w:val="right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1</w:t>
            </w:r>
            <w:r w:rsidR="00867FA5">
              <w:rPr>
                <w:sz w:val="24"/>
                <w:lang w:val="cs-CZ"/>
              </w:rPr>
              <w:t>19</w:t>
            </w:r>
            <w:r>
              <w:rPr>
                <w:sz w:val="24"/>
                <w:lang w:val="cs-CZ"/>
              </w:rPr>
              <w:t>,</w:t>
            </w:r>
            <w:r w:rsidR="00867FA5">
              <w:rPr>
                <w:sz w:val="24"/>
                <w:lang w:val="cs-CZ"/>
              </w:rPr>
              <w:t>86</w:t>
            </w:r>
          </w:p>
        </w:tc>
      </w:tr>
      <w:tr w:rsidR="005F6981" w:rsidRPr="00DF0E1A" w:rsidTr="00DF0E1A">
        <w:tc>
          <w:tcPr>
            <w:tcW w:w="0" w:type="auto"/>
          </w:tcPr>
          <w:p w:rsidR="005F6981" w:rsidRPr="00DF0E1A" w:rsidRDefault="005F6981" w:rsidP="00DF0E1A">
            <w:pPr>
              <w:spacing w:after="120"/>
              <w:rPr>
                <w:sz w:val="24"/>
                <w:lang w:val="cs-CZ"/>
              </w:rPr>
            </w:pPr>
            <w:r w:rsidRPr="00DF0E1A">
              <w:rPr>
                <w:sz w:val="24"/>
                <w:lang w:val="cs-CZ"/>
              </w:rPr>
              <w:t xml:space="preserve">Třída 4 – </w:t>
            </w:r>
            <w:proofErr w:type="spellStart"/>
            <w:r w:rsidRPr="00DF0E1A">
              <w:rPr>
                <w:sz w:val="24"/>
                <w:lang w:val="cs-CZ"/>
              </w:rPr>
              <w:t>příjaté</w:t>
            </w:r>
            <w:proofErr w:type="spellEnd"/>
            <w:r w:rsidRPr="00DF0E1A">
              <w:rPr>
                <w:sz w:val="24"/>
                <w:lang w:val="cs-CZ"/>
              </w:rPr>
              <w:t xml:space="preserve"> transfery</w:t>
            </w:r>
            <w:r w:rsidR="00BD3529">
              <w:rPr>
                <w:sz w:val="24"/>
                <w:lang w:val="cs-CZ"/>
              </w:rPr>
              <w:t xml:space="preserve"> </w:t>
            </w:r>
          </w:p>
        </w:tc>
        <w:tc>
          <w:tcPr>
            <w:tcW w:w="0" w:type="auto"/>
          </w:tcPr>
          <w:p w:rsidR="005F6981" w:rsidRPr="00DF0E1A" w:rsidRDefault="0029140D" w:rsidP="00D50EE6">
            <w:pPr>
              <w:spacing w:after="120"/>
              <w:jc w:val="right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376 000</w:t>
            </w:r>
            <w:r w:rsidR="004B6585" w:rsidRPr="00DF0E1A">
              <w:rPr>
                <w:sz w:val="24"/>
                <w:lang w:val="cs-CZ"/>
              </w:rPr>
              <w:t>,00</w:t>
            </w:r>
          </w:p>
        </w:tc>
        <w:tc>
          <w:tcPr>
            <w:tcW w:w="0" w:type="auto"/>
          </w:tcPr>
          <w:p w:rsidR="005F6981" w:rsidRPr="00DF0E1A" w:rsidRDefault="0029140D" w:rsidP="00BD3529">
            <w:pPr>
              <w:spacing w:after="120"/>
              <w:jc w:val="right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376 000</w:t>
            </w:r>
            <w:r w:rsidR="004B6585" w:rsidRPr="00DF0E1A">
              <w:rPr>
                <w:sz w:val="24"/>
                <w:lang w:val="cs-CZ"/>
              </w:rPr>
              <w:t>,00</w:t>
            </w:r>
          </w:p>
        </w:tc>
        <w:tc>
          <w:tcPr>
            <w:tcW w:w="0" w:type="auto"/>
          </w:tcPr>
          <w:p w:rsidR="005F6981" w:rsidRPr="00DF0E1A" w:rsidRDefault="0029140D" w:rsidP="00D50EE6">
            <w:pPr>
              <w:spacing w:after="120"/>
              <w:jc w:val="right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38</w:t>
            </w:r>
            <w:r w:rsidR="00867FA5">
              <w:rPr>
                <w:sz w:val="24"/>
                <w:lang w:val="cs-CZ"/>
              </w:rPr>
              <w:t>0</w:t>
            </w:r>
            <w:r>
              <w:rPr>
                <w:sz w:val="24"/>
                <w:lang w:val="cs-CZ"/>
              </w:rPr>
              <w:t> </w:t>
            </w:r>
            <w:r w:rsidR="00867FA5">
              <w:rPr>
                <w:sz w:val="24"/>
                <w:lang w:val="cs-CZ"/>
              </w:rPr>
              <w:t>630</w:t>
            </w:r>
            <w:r>
              <w:rPr>
                <w:sz w:val="24"/>
                <w:lang w:val="cs-CZ"/>
              </w:rPr>
              <w:t>,00</w:t>
            </w:r>
          </w:p>
        </w:tc>
      </w:tr>
      <w:tr w:rsidR="005F6981" w:rsidRPr="00DF0E1A" w:rsidTr="00DF0E1A">
        <w:tc>
          <w:tcPr>
            <w:tcW w:w="0" w:type="auto"/>
          </w:tcPr>
          <w:p w:rsidR="005F6981" w:rsidRPr="00DF0E1A" w:rsidRDefault="004B6585" w:rsidP="00DF0E1A">
            <w:pPr>
              <w:spacing w:after="120"/>
              <w:rPr>
                <w:b/>
                <w:sz w:val="24"/>
                <w:lang w:val="cs-CZ"/>
              </w:rPr>
            </w:pPr>
            <w:r w:rsidRPr="00DF0E1A">
              <w:rPr>
                <w:b/>
                <w:sz w:val="24"/>
                <w:lang w:val="cs-CZ"/>
              </w:rPr>
              <w:t>Příjmy celkem</w:t>
            </w:r>
          </w:p>
        </w:tc>
        <w:tc>
          <w:tcPr>
            <w:tcW w:w="0" w:type="auto"/>
          </w:tcPr>
          <w:p w:rsidR="005F6981" w:rsidRPr="00DF0E1A" w:rsidRDefault="0029140D" w:rsidP="00E54B82">
            <w:pPr>
              <w:spacing w:after="120"/>
              <w:jc w:val="right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377 000</w:t>
            </w:r>
            <w:r w:rsidR="004B6585" w:rsidRPr="00DF0E1A">
              <w:rPr>
                <w:b/>
                <w:sz w:val="24"/>
                <w:lang w:val="cs-CZ"/>
              </w:rPr>
              <w:t>,00</w:t>
            </w:r>
          </w:p>
        </w:tc>
        <w:tc>
          <w:tcPr>
            <w:tcW w:w="0" w:type="auto"/>
          </w:tcPr>
          <w:p w:rsidR="005F6981" w:rsidRPr="00DF0E1A" w:rsidRDefault="0029140D" w:rsidP="00624B0E">
            <w:pPr>
              <w:spacing w:after="120"/>
              <w:jc w:val="right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377 000</w:t>
            </w:r>
            <w:r w:rsidR="00635F01">
              <w:rPr>
                <w:b/>
                <w:sz w:val="24"/>
                <w:lang w:val="cs-CZ"/>
              </w:rPr>
              <w:t>,</w:t>
            </w:r>
            <w:r w:rsidR="004B6585" w:rsidRPr="00DF0E1A">
              <w:rPr>
                <w:b/>
                <w:sz w:val="24"/>
                <w:lang w:val="cs-CZ"/>
              </w:rPr>
              <w:t>00</w:t>
            </w:r>
          </w:p>
        </w:tc>
        <w:tc>
          <w:tcPr>
            <w:tcW w:w="0" w:type="auto"/>
          </w:tcPr>
          <w:p w:rsidR="00635F01" w:rsidRPr="00DF0E1A" w:rsidRDefault="000C02CE" w:rsidP="00D50EE6">
            <w:pPr>
              <w:spacing w:after="120"/>
              <w:jc w:val="right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3</w:t>
            </w:r>
            <w:r w:rsidR="00867FA5">
              <w:rPr>
                <w:b/>
                <w:sz w:val="24"/>
                <w:lang w:val="cs-CZ"/>
              </w:rPr>
              <w:t>80</w:t>
            </w:r>
            <w:r>
              <w:rPr>
                <w:b/>
                <w:sz w:val="24"/>
                <w:lang w:val="cs-CZ"/>
              </w:rPr>
              <w:t> </w:t>
            </w:r>
            <w:r w:rsidR="00867FA5">
              <w:rPr>
                <w:b/>
                <w:sz w:val="24"/>
                <w:lang w:val="cs-CZ"/>
              </w:rPr>
              <w:t>749</w:t>
            </w:r>
            <w:r>
              <w:rPr>
                <w:b/>
                <w:sz w:val="24"/>
                <w:lang w:val="cs-CZ"/>
              </w:rPr>
              <w:t>,</w:t>
            </w:r>
            <w:r w:rsidR="00867FA5">
              <w:rPr>
                <w:b/>
                <w:sz w:val="24"/>
                <w:lang w:val="cs-CZ"/>
              </w:rPr>
              <w:t>86</w:t>
            </w:r>
          </w:p>
        </w:tc>
      </w:tr>
      <w:tr w:rsidR="005F6981" w:rsidRPr="00DF0E1A" w:rsidTr="00DF0E1A">
        <w:tc>
          <w:tcPr>
            <w:tcW w:w="0" w:type="auto"/>
          </w:tcPr>
          <w:p w:rsidR="005F6981" w:rsidRPr="00DF0E1A" w:rsidRDefault="004B6585" w:rsidP="00DF0E1A">
            <w:pPr>
              <w:spacing w:after="120"/>
              <w:rPr>
                <w:sz w:val="24"/>
                <w:lang w:val="cs-CZ"/>
              </w:rPr>
            </w:pPr>
            <w:r w:rsidRPr="00DF0E1A">
              <w:rPr>
                <w:sz w:val="24"/>
                <w:lang w:val="cs-CZ"/>
              </w:rPr>
              <w:t>Třída 5 – běžné výdaje</w:t>
            </w:r>
          </w:p>
        </w:tc>
        <w:tc>
          <w:tcPr>
            <w:tcW w:w="0" w:type="auto"/>
          </w:tcPr>
          <w:p w:rsidR="005F6981" w:rsidRPr="00DF0E1A" w:rsidRDefault="00867FA5" w:rsidP="00635CFB">
            <w:pPr>
              <w:spacing w:after="120"/>
              <w:jc w:val="right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529</w:t>
            </w:r>
            <w:r w:rsidR="000C02CE">
              <w:rPr>
                <w:sz w:val="24"/>
                <w:lang w:val="cs-CZ"/>
              </w:rPr>
              <w:t xml:space="preserve"> 000</w:t>
            </w:r>
            <w:r w:rsidR="00517DFF">
              <w:rPr>
                <w:sz w:val="24"/>
                <w:lang w:val="cs-CZ"/>
              </w:rPr>
              <w:t>,</w:t>
            </w:r>
            <w:r w:rsidR="004B6585" w:rsidRPr="00DF0E1A">
              <w:rPr>
                <w:sz w:val="24"/>
                <w:lang w:val="cs-CZ"/>
              </w:rPr>
              <w:t>00</w:t>
            </w:r>
          </w:p>
        </w:tc>
        <w:tc>
          <w:tcPr>
            <w:tcW w:w="0" w:type="auto"/>
          </w:tcPr>
          <w:p w:rsidR="005F6981" w:rsidRPr="00DF0E1A" w:rsidRDefault="000C02CE" w:rsidP="000C02CE">
            <w:pPr>
              <w:spacing w:after="120"/>
              <w:jc w:val="right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377 000</w:t>
            </w:r>
            <w:r w:rsidR="004B6585" w:rsidRPr="00DF0E1A">
              <w:rPr>
                <w:sz w:val="24"/>
                <w:lang w:val="cs-CZ"/>
              </w:rPr>
              <w:t>,00</w:t>
            </w:r>
          </w:p>
        </w:tc>
        <w:tc>
          <w:tcPr>
            <w:tcW w:w="0" w:type="auto"/>
          </w:tcPr>
          <w:p w:rsidR="005F6981" w:rsidRPr="00DF0E1A" w:rsidRDefault="00111B04" w:rsidP="000C02CE">
            <w:pPr>
              <w:spacing w:after="120"/>
              <w:jc w:val="center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 xml:space="preserve"> </w:t>
            </w:r>
            <w:r w:rsidR="000C02CE">
              <w:rPr>
                <w:sz w:val="24"/>
                <w:lang w:val="cs-CZ"/>
              </w:rPr>
              <w:t>244 353</w:t>
            </w:r>
            <w:r>
              <w:rPr>
                <w:sz w:val="24"/>
                <w:lang w:val="cs-CZ"/>
              </w:rPr>
              <w:t>,</w:t>
            </w:r>
            <w:r w:rsidR="000C02CE">
              <w:rPr>
                <w:sz w:val="24"/>
                <w:lang w:val="cs-CZ"/>
              </w:rPr>
              <w:t>46</w:t>
            </w:r>
          </w:p>
        </w:tc>
      </w:tr>
      <w:tr w:rsidR="005F6981" w:rsidRPr="00DF0E1A" w:rsidTr="00DF0E1A">
        <w:tc>
          <w:tcPr>
            <w:tcW w:w="0" w:type="auto"/>
          </w:tcPr>
          <w:p w:rsidR="005F6981" w:rsidRPr="00DF0E1A" w:rsidRDefault="004B6585" w:rsidP="00DF0E1A">
            <w:pPr>
              <w:spacing w:after="120"/>
              <w:rPr>
                <w:sz w:val="24"/>
                <w:lang w:val="cs-CZ"/>
              </w:rPr>
            </w:pPr>
            <w:r w:rsidRPr="00DF0E1A">
              <w:rPr>
                <w:sz w:val="24"/>
                <w:lang w:val="cs-CZ"/>
              </w:rPr>
              <w:t>Třída 6 – kapitálové výdaje</w:t>
            </w:r>
          </w:p>
        </w:tc>
        <w:tc>
          <w:tcPr>
            <w:tcW w:w="0" w:type="auto"/>
          </w:tcPr>
          <w:p w:rsidR="006772E5" w:rsidRPr="00DF0E1A" w:rsidRDefault="00517DFF" w:rsidP="00517DFF">
            <w:pPr>
              <w:spacing w:after="120"/>
              <w:jc w:val="right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0,0</w:t>
            </w:r>
            <w:r w:rsidR="006772E5">
              <w:rPr>
                <w:sz w:val="24"/>
                <w:lang w:val="cs-CZ"/>
              </w:rPr>
              <w:t>0</w:t>
            </w:r>
          </w:p>
        </w:tc>
        <w:tc>
          <w:tcPr>
            <w:tcW w:w="0" w:type="auto"/>
          </w:tcPr>
          <w:p w:rsidR="004B6585" w:rsidRPr="00DF0E1A" w:rsidRDefault="00517DFF" w:rsidP="00DF0E1A">
            <w:pPr>
              <w:spacing w:after="120"/>
              <w:jc w:val="right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0,00</w:t>
            </w:r>
          </w:p>
        </w:tc>
        <w:tc>
          <w:tcPr>
            <w:tcW w:w="0" w:type="auto"/>
          </w:tcPr>
          <w:p w:rsidR="005F6981" w:rsidRPr="00DF0E1A" w:rsidRDefault="000C02CE" w:rsidP="00517DFF">
            <w:pPr>
              <w:spacing w:after="120"/>
              <w:jc w:val="right"/>
              <w:rPr>
                <w:sz w:val="24"/>
                <w:lang w:val="cs-CZ"/>
              </w:rPr>
            </w:pPr>
            <w:r>
              <w:rPr>
                <w:sz w:val="24"/>
                <w:lang w:val="cs-CZ"/>
              </w:rPr>
              <w:t>0,00</w:t>
            </w:r>
          </w:p>
        </w:tc>
      </w:tr>
      <w:tr w:rsidR="005F6981" w:rsidRPr="00DF0E1A" w:rsidTr="00DF0E1A">
        <w:tc>
          <w:tcPr>
            <w:tcW w:w="0" w:type="auto"/>
          </w:tcPr>
          <w:p w:rsidR="005F6981" w:rsidRPr="00DF0E1A" w:rsidRDefault="004B6585" w:rsidP="00DF0E1A">
            <w:pPr>
              <w:spacing w:after="120"/>
              <w:rPr>
                <w:b/>
                <w:sz w:val="24"/>
                <w:lang w:val="cs-CZ"/>
              </w:rPr>
            </w:pPr>
            <w:r w:rsidRPr="00DF0E1A">
              <w:rPr>
                <w:b/>
                <w:sz w:val="24"/>
                <w:lang w:val="cs-CZ"/>
              </w:rPr>
              <w:t>Výdaje celkem</w:t>
            </w:r>
          </w:p>
        </w:tc>
        <w:tc>
          <w:tcPr>
            <w:tcW w:w="0" w:type="auto"/>
          </w:tcPr>
          <w:p w:rsidR="005F6981" w:rsidRPr="00DF0E1A" w:rsidRDefault="00867FA5" w:rsidP="00D822D6">
            <w:pPr>
              <w:spacing w:after="120"/>
              <w:jc w:val="right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532</w:t>
            </w:r>
            <w:r w:rsidR="000C02CE">
              <w:rPr>
                <w:b/>
                <w:sz w:val="24"/>
                <w:lang w:val="cs-CZ"/>
              </w:rPr>
              <w:t xml:space="preserve"> 000</w:t>
            </w:r>
            <w:r w:rsidR="00D822D6">
              <w:rPr>
                <w:b/>
                <w:sz w:val="24"/>
                <w:lang w:val="cs-CZ"/>
              </w:rPr>
              <w:t>,00</w:t>
            </w:r>
          </w:p>
        </w:tc>
        <w:tc>
          <w:tcPr>
            <w:tcW w:w="0" w:type="auto"/>
          </w:tcPr>
          <w:p w:rsidR="005F6981" w:rsidRPr="00DF0E1A" w:rsidRDefault="00867FA5" w:rsidP="00D822D6">
            <w:pPr>
              <w:spacing w:after="120"/>
              <w:jc w:val="right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637</w:t>
            </w:r>
            <w:r w:rsidR="000C02CE">
              <w:rPr>
                <w:b/>
                <w:sz w:val="24"/>
                <w:lang w:val="cs-CZ"/>
              </w:rPr>
              <w:t xml:space="preserve"> 000</w:t>
            </w:r>
            <w:r w:rsidR="00D822D6">
              <w:rPr>
                <w:b/>
                <w:sz w:val="24"/>
                <w:lang w:val="cs-CZ"/>
              </w:rPr>
              <w:t>,00</w:t>
            </w:r>
          </w:p>
        </w:tc>
        <w:tc>
          <w:tcPr>
            <w:tcW w:w="0" w:type="auto"/>
          </w:tcPr>
          <w:p w:rsidR="005F6981" w:rsidRPr="00DF0E1A" w:rsidRDefault="00867FA5" w:rsidP="000C02CE">
            <w:pPr>
              <w:spacing w:after="120"/>
              <w:jc w:val="right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613 289,10</w:t>
            </w:r>
          </w:p>
        </w:tc>
      </w:tr>
      <w:tr w:rsidR="00D822D6" w:rsidRPr="00DF0E1A" w:rsidTr="00DF0E1A">
        <w:tc>
          <w:tcPr>
            <w:tcW w:w="0" w:type="auto"/>
          </w:tcPr>
          <w:p w:rsidR="00D822D6" w:rsidRPr="00DF0E1A" w:rsidRDefault="00D822D6" w:rsidP="00DF0E1A">
            <w:pPr>
              <w:spacing w:after="12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Třída 8 - financování</w:t>
            </w:r>
          </w:p>
        </w:tc>
        <w:tc>
          <w:tcPr>
            <w:tcW w:w="0" w:type="auto"/>
          </w:tcPr>
          <w:p w:rsidR="00D822D6" w:rsidRDefault="00E47447" w:rsidP="00D822D6">
            <w:pPr>
              <w:spacing w:after="120"/>
              <w:jc w:val="right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155 00</w:t>
            </w:r>
            <w:r w:rsidR="000C02CE">
              <w:rPr>
                <w:b/>
                <w:sz w:val="24"/>
                <w:lang w:val="cs-CZ"/>
              </w:rPr>
              <w:t>0</w:t>
            </w:r>
            <w:r w:rsidR="00D822D6">
              <w:rPr>
                <w:b/>
                <w:sz w:val="24"/>
                <w:lang w:val="cs-CZ"/>
              </w:rPr>
              <w:t>,00</w:t>
            </w:r>
          </w:p>
        </w:tc>
        <w:tc>
          <w:tcPr>
            <w:tcW w:w="0" w:type="auto"/>
          </w:tcPr>
          <w:p w:rsidR="00D822D6" w:rsidRDefault="00E47447" w:rsidP="00D822D6">
            <w:pPr>
              <w:spacing w:after="120"/>
              <w:jc w:val="right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260 000</w:t>
            </w:r>
            <w:r w:rsidR="00D822D6">
              <w:rPr>
                <w:b/>
                <w:sz w:val="24"/>
                <w:lang w:val="cs-CZ"/>
              </w:rPr>
              <w:t>,00</w:t>
            </w:r>
          </w:p>
        </w:tc>
        <w:tc>
          <w:tcPr>
            <w:tcW w:w="0" w:type="auto"/>
          </w:tcPr>
          <w:p w:rsidR="00D822D6" w:rsidRDefault="00E47447" w:rsidP="00D822D6">
            <w:pPr>
              <w:spacing w:after="120"/>
              <w:jc w:val="right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232.539,24</w:t>
            </w:r>
          </w:p>
        </w:tc>
      </w:tr>
    </w:tbl>
    <w:p w:rsidR="00AD61E3" w:rsidRDefault="002C6AB6" w:rsidP="00AD61E3">
      <w:pPr>
        <w:spacing w:after="120"/>
        <w:rPr>
          <w:sz w:val="24"/>
          <w:lang w:val="cs-CZ"/>
        </w:rPr>
      </w:pPr>
      <w:r>
        <w:rPr>
          <w:sz w:val="24"/>
          <w:lang w:val="cs-CZ"/>
        </w:rPr>
        <w:t xml:space="preserve">                        </w:t>
      </w:r>
    </w:p>
    <w:p w:rsidR="002C6AB6" w:rsidRDefault="002C6AB6" w:rsidP="002C6AB6">
      <w:pPr>
        <w:ind w:left="284"/>
        <w:rPr>
          <w:sz w:val="24"/>
          <w:lang w:val="cs-CZ"/>
        </w:rPr>
      </w:pPr>
      <w:r>
        <w:rPr>
          <w:sz w:val="24"/>
          <w:lang w:val="cs-CZ"/>
        </w:rPr>
        <w:t>Rozdíl příjmů a výdajů k 31.12.20</w:t>
      </w:r>
      <w:r w:rsidR="00624B0E">
        <w:rPr>
          <w:sz w:val="24"/>
          <w:lang w:val="cs-CZ"/>
        </w:rPr>
        <w:t>2</w:t>
      </w:r>
      <w:r w:rsidR="001E113A">
        <w:rPr>
          <w:sz w:val="24"/>
          <w:lang w:val="cs-CZ"/>
        </w:rPr>
        <w:t>3</w:t>
      </w:r>
      <w:r>
        <w:rPr>
          <w:sz w:val="24"/>
          <w:lang w:val="cs-CZ"/>
        </w:rPr>
        <w:t xml:space="preserve"> činí </w:t>
      </w:r>
      <w:r w:rsidR="00E47447">
        <w:rPr>
          <w:sz w:val="24"/>
          <w:lang w:val="cs-CZ"/>
        </w:rPr>
        <w:t>-</w:t>
      </w:r>
      <w:r w:rsidR="00E47447" w:rsidRPr="00E47447">
        <w:rPr>
          <w:b/>
          <w:sz w:val="24"/>
          <w:lang w:val="cs-CZ"/>
        </w:rPr>
        <w:t>232.539,24</w:t>
      </w:r>
      <w:r>
        <w:rPr>
          <w:sz w:val="24"/>
          <w:lang w:val="cs-CZ"/>
        </w:rPr>
        <w:t xml:space="preserve"> Kč.</w:t>
      </w:r>
    </w:p>
    <w:p w:rsidR="004B6585" w:rsidRPr="005F6981" w:rsidRDefault="004B6585" w:rsidP="00AD65EE">
      <w:pPr>
        <w:ind w:left="284"/>
        <w:jc w:val="both"/>
        <w:rPr>
          <w:sz w:val="24"/>
          <w:lang w:val="cs-CZ"/>
        </w:rPr>
      </w:pPr>
      <w:r>
        <w:rPr>
          <w:sz w:val="24"/>
          <w:lang w:val="cs-CZ"/>
        </w:rPr>
        <w:t>Podrobné členění podle rozpočtové skladby je obsaženo ve výkazu FIN 2-12, který tvoří přílohu závěrečného účtu.</w:t>
      </w:r>
    </w:p>
    <w:p w:rsidR="00211A3E" w:rsidRDefault="00211A3E" w:rsidP="00C25F6E">
      <w:pPr>
        <w:spacing w:after="100" w:afterAutospacing="1"/>
        <w:jc w:val="both"/>
        <w:rPr>
          <w:b/>
          <w:sz w:val="24"/>
          <w:u w:val="single"/>
          <w:lang w:val="cs-CZ"/>
        </w:rPr>
      </w:pPr>
    </w:p>
    <w:p w:rsidR="00211A3E" w:rsidRDefault="00211A3E" w:rsidP="00C25F6E">
      <w:pPr>
        <w:spacing w:after="100" w:afterAutospacing="1"/>
        <w:jc w:val="both"/>
        <w:rPr>
          <w:b/>
          <w:sz w:val="24"/>
          <w:u w:val="single"/>
          <w:lang w:val="cs-CZ"/>
        </w:rPr>
      </w:pPr>
    </w:p>
    <w:p w:rsidR="00C25F6E" w:rsidRDefault="002C6AB6" w:rsidP="00C25F6E">
      <w:pPr>
        <w:spacing w:after="100" w:afterAutospacing="1"/>
        <w:jc w:val="both"/>
        <w:rPr>
          <w:b/>
          <w:sz w:val="24"/>
          <w:u w:val="single"/>
          <w:lang w:val="cs-CZ"/>
        </w:rPr>
      </w:pPr>
      <w:r>
        <w:rPr>
          <w:b/>
          <w:sz w:val="24"/>
          <w:u w:val="single"/>
          <w:lang w:val="cs-CZ"/>
        </w:rPr>
        <w:t>3</w:t>
      </w:r>
      <w:r w:rsidR="00C25F6E" w:rsidRPr="00C25F6E">
        <w:rPr>
          <w:b/>
          <w:sz w:val="24"/>
          <w:u w:val="single"/>
          <w:lang w:val="cs-CZ"/>
        </w:rPr>
        <w:t>) Stavy a obraty na bankovních účtech</w:t>
      </w:r>
    </w:p>
    <w:p w:rsidR="00C25F6E" w:rsidRPr="00C25F6E" w:rsidRDefault="00C25F6E" w:rsidP="00C25F6E">
      <w:pPr>
        <w:ind w:left="284"/>
        <w:jc w:val="both"/>
        <w:rPr>
          <w:sz w:val="24"/>
          <w:lang w:val="cs-CZ"/>
        </w:rPr>
      </w:pPr>
      <w:r w:rsidRPr="00C25F6E">
        <w:rPr>
          <w:b/>
          <w:sz w:val="24"/>
          <w:lang w:val="cs-CZ"/>
        </w:rPr>
        <w:t>Počáteční stav na účtu k 1. 1. 20</w:t>
      </w:r>
      <w:r w:rsidR="00AD65EE">
        <w:rPr>
          <w:b/>
          <w:sz w:val="24"/>
          <w:lang w:val="cs-CZ"/>
        </w:rPr>
        <w:t>2</w:t>
      </w:r>
      <w:r w:rsidR="00E47447">
        <w:rPr>
          <w:b/>
          <w:sz w:val="24"/>
          <w:lang w:val="cs-CZ"/>
        </w:rPr>
        <w:t>3</w:t>
      </w:r>
      <w:r w:rsidRPr="00C25F6E">
        <w:rPr>
          <w:b/>
          <w:sz w:val="24"/>
          <w:lang w:val="cs-CZ"/>
        </w:rPr>
        <w:t xml:space="preserve"> vedeném u ČS a.s.</w:t>
      </w:r>
      <w:r w:rsidR="00624B0E">
        <w:rPr>
          <w:b/>
          <w:sz w:val="24"/>
          <w:lang w:val="cs-CZ"/>
        </w:rPr>
        <w:t xml:space="preserve"> </w:t>
      </w:r>
      <w:r w:rsidR="00A8057B" w:rsidRPr="00A8057B">
        <w:rPr>
          <w:sz w:val="24"/>
          <w:lang w:val="cs-CZ"/>
        </w:rPr>
        <w:t>1.</w:t>
      </w:r>
      <w:r w:rsidR="00E47447">
        <w:rPr>
          <w:sz w:val="24"/>
          <w:lang w:val="cs-CZ"/>
        </w:rPr>
        <w:t>322.584,83</w:t>
      </w:r>
      <w:r w:rsidR="00340279" w:rsidRPr="00340279">
        <w:rPr>
          <w:sz w:val="24"/>
          <w:lang w:val="cs-CZ"/>
        </w:rPr>
        <w:t xml:space="preserve"> Kč</w:t>
      </w:r>
    </w:p>
    <w:p w:rsidR="00C25F6E" w:rsidRPr="00C25F6E" w:rsidRDefault="00C25F6E" w:rsidP="00C25F6E">
      <w:pPr>
        <w:ind w:left="284"/>
        <w:jc w:val="both"/>
        <w:rPr>
          <w:sz w:val="24"/>
          <w:lang w:val="cs-CZ"/>
        </w:rPr>
      </w:pPr>
      <w:r w:rsidRPr="00C25F6E">
        <w:rPr>
          <w:sz w:val="24"/>
          <w:lang w:val="cs-CZ"/>
        </w:rPr>
        <w:t xml:space="preserve">Příjmy: </w:t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="000571FE">
        <w:rPr>
          <w:sz w:val="24"/>
          <w:lang w:val="cs-CZ"/>
        </w:rPr>
        <w:t xml:space="preserve">          </w:t>
      </w:r>
      <w:r w:rsidR="00AD65EE">
        <w:rPr>
          <w:sz w:val="24"/>
          <w:lang w:val="cs-CZ"/>
        </w:rPr>
        <w:t xml:space="preserve">    </w:t>
      </w:r>
      <w:r w:rsidR="000571FE">
        <w:rPr>
          <w:sz w:val="24"/>
          <w:lang w:val="cs-CZ"/>
        </w:rPr>
        <w:t xml:space="preserve"> </w:t>
      </w:r>
      <w:r w:rsidR="00AD65EE">
        <w:rPr>
          <w:sz w:val="24"/>
          <w:lang w:val="cs-CZ"/>
        </w:rPr>
        <w:t>3</w:t>
      </w:r>
      <w:r w:rsidR="009C2077">
        <w:rPr>
          <w:sz w:val="24"/>
          <w:lang w:val="cs-CZ"/>
        </w:rPr>
        <w:t>80</w:t>
      </w:r>
      <w:r w:rsidR="00AD65EE">
        <w:rPr>
          <w:sz w:val="24"/>
          <w:lang w:val="cs-CZ"/>
        </w:rPr>
        <w:t>.</w:t>
      </w:r>
      <w:r w:rsidR="009C2077">
        <w:rPr>
          <w:sz w:val="24"/>
          <w:lang w:val="cs-CZ"/>
        </w:rPr>
        <w:t>749,86</w:t>
      </w:r>
      <w:r w:rsidR="00AD65EE">
        <w:rPr>
          <w:sz w:val="24"/>
          <w:lang w:val="cs-CZ"/>
        </w:rPr>
        <w:t xml:space="preserve"> </w:t>
      </w:r>
      <w:r w:rsidR="000571FE" w:rsidRPr="00C25F6E">
        <w:rPr>
          <w:sz w:val="24"/>
          <w:lang w:val="cs-CZ"/>
        </w:rPr>
        <w:t>Kč</w:t>
      </w:r>
    </w:p>
    <w:p w:rsidR="00C25F6E" w:rsidRPr="00C25F6E" w:rsidRDefault="00C25F6E" w:rsidP="00C25F6E">
      <w:pPr>
        <w:ind w:left="284"/>
        <w:jc w:val="both"/>
        <w:rPr>
          <w:sz w:val="24"/>
          <w:lang w:val="cs-CZ"/>
        </w:rPr>
      </w:pPr>
      <w:r w:rsidRPr="00C25F6E">
        <w:rPr>
          <w:sz w:val="24"/>
          <w:lang w:val="cs-CZ"/>
        </w:rPr>
        <w:t>Výdaje:</w:t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="00AD65EE">
        <w:rPr>
          <w:sz w:val="24"/>
          <w:lang w:val="cs-CZ"/>
        </w:rPr>
        <w:t xml:space="preserve">   </w:t>
      </w:r>
      <w:r w:rsidR="009C2077">
        <w:rPr>
          <w:sz w:val="24"/>
          <w:lang w:val="cs-CZ"/>
        </w:rPr>
        <w:t>613</w:t>
      </w:r>
      <w:r w:rsidR="00AD65EE">
        <w:rPr>
          <w:sz w:val="24"/>
          <w:lang w:val="cs-CZ"/>
        </w:rPr>
        <w:t>.</w:t>
      </w:r>
      <w:r w:rsidR="009C2077">
        <w:rPr>
          <w:sz w:val="24"/>
          <w:lang w:val="cs-CZ"/>
        </w:rPr>
        <w:t>169</w:t>
      </w:r>
      <w:r w:rsidR="00AD65EE">
        <w:rPr>
          <w:sz w:val="24"/>
          <w:lang w:val="cs-CZ"/>
        </w:rPr>
        <w:t>,</w:t>
      </w:r>
      <w:r w:rsidR="009C2077">
        <w:rPr>
          <w:sz w:val="24"/>
          <w:lang w:val="cs-CZ"/>
        </w:rPr>
        <w:t>10</w:t>
      </w:r>
      <w:r w:rsidR="000571FE" w:rsidRPr="00C25F6E">
        <w:rPr>
          <w:sz w:val="24"/>
          <w:lang w:val="cs-CZ"/>
        </w:rPr>
        <w:t xml:space="preserve"> Kč</w:t>
      </w:r>
      <w:r w:rsidR="000571FE">
        <w:rPr>
          <w:sz w:val="24"/>
          <w:lang w:val="cs-CZ"/>
        </w:rPr>
        <w:t xml:space="preserve"> </w:t>
      </w:r>
    </w:p>
    <w:p w:rsidR="00C25F6E" w:rsidRPr="00C25F6E" w:rsidRDefault="002F14F7" w:rsidP="00C25F6E">
      <w:pPr>
        <w:ind w:left="284"/>
        <w:jc w:val="both"/>
        <w:rPr>
          <w:b/>
          <w:sz w:val="24"/>
          <w:lang w:val="cs-CZ"/>
        </w:rPr>
      </w:pPr>
      <w:r>
        <w:rPr>
          <w:b/>
          <w:sz w:val="24"/>
          <w:lang w:val="cs-CZ"/>
        </w:rPr>
        <w:t>Zůstatek k 31. 12. 20</w:t>
      </w:r>
      <w:r w:rsidR="000571FE">
        <w:rPr>
          <w:b/>
          <w:sz w:val="24"/>
          <w:lang w:val="cs-CZ"/>
        </w:rPr>
        <w:t>2</w:t>
      </w:r>
      <w:r w:rsidR="009C2077">
        <w:rPr>
          <w:b/>
          <w:sz w:val="24"/>
          <w:lang w:val="cs-CZ"/>
        </w:rPr>
        <w:t>3</w:t>
      </w:r>
      <w:r w:rsidR="00286FA6">
        <w:rPr>
          <w:b/>
          <w:sz w:val="24"/>
          <w:lang w:val="cs-CZ"/>
        </w:rPr>
        <w:tab/>
      </w:r>
      <w:r w:rsidR="00286FA6">
        <w:rPr>
          <w:b/>
          <w:sz w:val="24"/>
          <w:lang w:val="cs-CZ"/>
        </w:rPr>
        <w:tab/>
      </w:r>
      <w:r w:rsidR="00286FA6">
        <w:rPr>
          <w:b/>
          <w:sz w:val="24"/>
          <w:lang w:val="cs-CZ"/>
        </w:rPr>
        <w:tab/>
      </w:r>
      <w:r w:rsidR="00286FA6">
        <w:rPr>
          <w:b/>
          <w:sz w:val="24"/>
          <w:lang w:val="cs-CZ"/>
        </w:rPr>
        <w:tab/>
        <w:t xml:space="preserve">    </w:t>
      </w:r>
      <w:r w:rsidR="00AD65EE">
        <w:rPr>
          <w:b/>
          <w:sz w:val="24"/>
          <w:lang w:val="cs-CZ"/>
        </w:rPr>
        <w:t xml:space="preserve">   </w:t>
      </w:r>
      <w:r w:rsidR="00286FA6">
        <w:rPr>
          <w:b/>
          <w:sz w:val="24"/>
          <w:lang w:val="cs-CZ"/>
        </w:rPr>
        <w:t xml:space="preserve">    1. </w:t>
      </w:r>
      <w:r w:rsidR="009C2077">
        <w:rPr>
          <w:b/>
          <w:sz w:val="24"/>
          <w:lang w:val="cs-CZ"/>
        </w:rPr>
        <w:t>090</w:t>
      </w:r>
      <w:r w:rsidR="00286FA6">
        <w:rPr>
          <w:b/>
          <w:sz w:val="24"/>
          <w:lang w:val="cs-CZ"/>
        </w:rPr>
        <w:t>.</w:t>
      </w:r>
      <w:r w:rsidR="009C2077">
        <w:rPr>
          <w:b/>
          <w:sz w:val="24"/>
          <w:lang w:val="cs-CZ"/>
        </w:rPr>
        <w:t>165,59</w:t>
      </w:r>
      <w:r w:rsidR="00C25F6E" w:rsidRPr="00C25F6E">
        <w:rPr>
          <w:b/>
          <w:sz w:val="24"/>
          <w:lang w:val="cs-CZ"/>
        </w:rPr>
        <w:t xml:space="preserve"> Kč</w:t>
      </w:r>
    </w:p>
    <w:p w:rsidR="00C25F6E" w:rsidRPr="00C25F6E" w:rsidRDefault="00C25F6E" w:rsidP="00C25F6E">
      <w:pPr>
        <w:ind w:left="284"/>
        <w:jc w:val="both"/>
        <w:rPr>
          <w:b/>
          <w:sz w:val="24"/>
          <w:lang w:val="cs-CZ"/>
        </w:rPr>
      </w:pPr>
    </w:p>
    <w:p w:rsidR="00C25F6E" w:rsidRPr="00C25F6E" w:rsidRDefault="00C25F6E" w:rsidP="00C25F6E">
      <w:pPr>
        <w:ind w:left="284"/>
        <w:jc w:val="both"/>
        <w:rPr>
          <w:sz w:val="24"/>
          <w:lang w:val="cs-CZ"/>
        </w:rPr>
      </w:pPr>
    </w:p>
    <w:p w:rsidR="00C25F6E" w:rsidRPr="00C25F6E" w:rsidRDefault="00C25F6E" w:rsidP="00C25F6E">
      <w:pPr>
        <w:ind w:left="284"/>
        <w:jc w:val="both"/>
        <w:rPr>
          <w:sz w:val="24"/>
          <w:lang w:val="cs-CZ"/>
        </w:rPr>
      </w:pPr>
      <w:r w:rsidRPr="00C25F6E">
        <w:rPr>
          <w:b/>
          <w:sz w:val="24"/>
          <w:lang w:val="cs-CZ"/>
        </w:rPr>
        <w:t>Poč</w:t>
      </w:r>
      <w:r w:rsidR="002F14F7">
        <w:rPr>
          <w:b/>
          <w:sz w:val="24"/>
          <w:lang w:val="cs-CZ"/>
        </w:rPr>
        <w:t>áteční stav na účtu k 1. 1. 20</w:t>
      </w:r>
      <w:r w:rsidR="000571FE">
        <w:rPr>
          <w:b/>
          <w:sz w:val="24"/>
          <w:lang w:val="cs-CZ"/>
        </w:rPr>
        <w:t>2</w:t>
      </w:r>
      <w:r w:rsidR="009C2077">
        <w:rPr>
          <w:b/>
          <w:sz w:val="24"/>
          <w:lang w:val="cs-CZ"/>
        </w:rPr>
        <w:t>3</w:t>
      </w:r>
      <w:r w:rsidRPr="00C25F6E">
        <w:rPr>
          <w:b/>
          <w:sz w:val="24"/>
          <w:lang w:val="cs-CZ"/>
        </w:rPr>
        <w:t xml:space="preserve"> vedeném u </w:t>
      </w:r>
      <w:proofErr w:type="gramStart"/>
      <w:r w:rsidRPr="00C25F6E">
        <w:rPr>
          <w:b/>
          <w:sz w:val="24"/>
          <w:lang w:val="cs-CZ"/>
        </w:rPr>
        <w:t>ČNB</w:t>
      </w:r>
      <w:r w:rsidRPr="00C25F6E">
        <w:rPr>
          <w:sz w:val="24"/>
          <w:lang w:val="cs-CZ"/>
        </w:rPr>
        <w:t xml:space="preserve">  </w:t>
      </w:r>
      <w:r w:rsidRPr="00C25F6E">
        <w:rPr>
          <w:sz w:val="24"/>
          <w:lang w:val="cs-CZ"/>
        </w:rPr>
        <w:tab/>
      </w:r>
      <w:proofErr w:type="gramEnd"/>
      <w:r w:rsidRPr="00A8057B">
        <w:rPr>
          <w:sz w:val="24"/>
          <w:lang w:val="cs-CZ"/>
        </w:rPr>
        <w:t xml:space="preserve">    </w:t>
      </w:r>
      <w:r w:rsidR="00AD65EE">
        <w:rPr>
          <w:sz w:val="24"/>
          <w:lang w:val="cs-CZ"/>
        </w:rPr>
        <w:t xml:space="preserve">  </w:t>
      </w:r>
      <w:r w:rsidRPr="00A8057B">
        <w:rPr>
          <w:sz w:val="24"/>
          <w:lang w:val="cs-CZ"/>
        </w:rPr>
        <w:t xml:space="preserve"> </w:t>
      </w:r>
      <w:r w:rsidR="009C2077">
        <w:rPr>
          <w:sz w:val="24"/>
          <w:lang w:val="cs-CZ"/>
        </w:rPr>
        <w:t>433</w:t>
      </w:r>
      <w:r w:rsidR="00AD65EE">
        <w:rPr>
          <w:sz w:val="24"/>
          <w:lang w:val="cs-CZ"/>
        </w:rPr>
        <w:t>,</w:t>
      </w:r>
      <w:r w:rsidR="009C2077">
        <w:rPr>
          <w:sz w:val="24"/>
          <w:lang w:val="cs-CZ"/>
        </w:rPr>
        <w:t>2</w:t>
      </w:r>
      <w:r w:rsidR="00AD65EE">
        <w:rPr>
          <w:sz w:val="24"/>
          <w:lang w:val="cs-CZ"/>
        </w:rPr>
        <w:t>0</w:t>
      </w:r>
      <w:r w:rsidR="006772E5">
        <w:rPr>
          <w:sz w:val="24"/>
          <w:lang w:val="cs-CZ"/>
        </w:rPr>
        <w:t xml:space="preserve"> </w:t>
      </w:r>
      <w:r w:rsidRPr="00C25F6E">
        <w:rPr>
          <w:sz w:val="24"/>
          <w:lang w:val="cs-CZ"/>
        </w:rPr>
        <w:t xml:space="preserve">Kč   </w:t>
      </w:r>
    </w:p>
    <w:p w:rsidR="000571FE" w:rsidRDefault="000571FE" w:rsidP="00C25F6E">
      <w:pPr>
        <w:ind w:left="284"/>
        <w:jc w:val="both"/>
        <w:rPr>
          <w:sz w:val="24"/>
          <w:lang w:val="cs-CZ"/>
        </w:rPr>
      </w:pPr>
      <w:proofErr w:type="gramStart"/>
      <w:r>
        <w:rPr>
          <w:sz w:val="24"/>
          <w:lang w:val="cs-CZ"/>
        </w:rPr>
        <w:t xml:space="preserve">Příjmy:   </w:t>
      </w:r>
      <w:proofErr w:type="gramEnd"/>
      <w:r>
        <w:rPr>
          <w:sz w:val="24"/>
          <w:lang w:val="cs-CZ"/>
        </w:rPr>
        <w:t xml:space="preserve">                                                                       </w:t>
      </w:r>
      <w:r w:rsidR="00AD65EE">
        <w:rPr>
          <w:sz w:val="24"/>
          <w:lang w:val="cs-CZ"/>
        </w:rPr>
        <w:t xml:space="preserve">          </w:t>
      </w:r>
      <w:r>
        <w:rPr>
          <w:sz w:val="24"/>
          <w:lang w:val="cs-CZ"/>
        </w:rPr>
        <w:t xml:space="preserve"> </w:t>
      </w:r>
      <w:r w:rsidR="009C2077">
        <w:rPr>
          <w:sz w:val="24"/>
          <w:lang w:val="cs-CZ"/>
        </w:rPr>
        <w:t xml:space="preserve">     </w:t>
      </w:r>
      <w:r w:rsidR="00AD65EE">
        <w:rPr>
          <w:sz w:val="24"/>
          <w:lang w:val="cs-CZ"/>
        </w:rPr>
        <w:t xml:space="preserve">0,00 </w:t>
      </w:r>
      <w:r>
        <w:rPr>
          <w:sz w:val="24"/>
          <w:lang w:val="cs-CZ"/>
        </w:rPr>
        <w:t>Kč</w:t>
      </w:r>
    </w:p>
    <w:p w:rsidR="00C25F6E" w:rsidRPr="00C25F6E" w:rsidRDefault="00C25F6E" w:rsidP="00C25F6E">
      <w:pPr>
        <w:ind w:left="284"/>
        <w:jc w:val="both"/>
        <w:rPr>
          <w:sz w:val="24"/>
          <w:lang w:val="cs-CZ"/>
        </w:rPr>
      </w:pPr>
      <w:proofErr w:type="gramStart"/>
      <w:r w:rsidRPr="00C25F6E">
        <w:rPr>
          <w:sz w:val="24"/>
          <w:lang w:val="cs-CZ"/>
        </w:rPr>
        <w:t>Výdaje</w:t>
      </w:r>
      <w:r w:rsidR="000571FE">
        <w:rPr>
          <w:sz w:val="24"/>
          <w:lang w:val="cs-CZ"/>
        </w:rPr>
        <w:t xml:space="preserve">:   </w:t>
      </w:r>
      <w:proofErr w:type="gramEnd"/>
      <w:r w:rsidR="000571FE">
        <w:rPr>
          <w:sz w:val="24"/>
          <w:lang w:val="cs-CZ"/>
        </w:rPr>
        <w:t xml:space="preserve">                 </w:t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Pr="00C25F6E">
        <w:rPr>
          <w:sz w:val="24"/>
          <w:lang w:val="cs-CZ"/>
        </w:rPr>
        <w:tab/>
      </w:r>
      <w:r w:rsidR="000571FE">
        <w:rPr>
          <w:sz w:val="24"/>
          <w:lang w:val="cs-CZ"/>
        </w:rPr>
        <w:t xml:space="preserve">       </w:t>
      </w:r>
      <w:r w:rsidR="00AD65EE">
        <w:rPr>
          <w:sz w:val="24"/>
          <w:lang w:val="cs-CZ"/>
        </w:rPr>
        <w:t xml:space="preserve">         </w:t>
      </w:r>
      <w:r w:rsidR="009C2077">
        <w:rPr>
          <w:sz w:val="24"/>
          <w:lang w:val="cs-CZ"/>
        </w:rPr>
        <w:t xml:space="preserve"> </w:t>
      </w:r>
      <w:r w:rsidR="00AD65EE">
        <w:rPr>
          <w:sz w:val="24"/>
          <w:lang w:val="cs-CZ"/>
        </w:rPr>
        <w:t xml:space="preserve">  120,</w:t>
      </w:r>
      <w:r w:rsidR="009C2077">
        <w:rPr>
          <w:sz w:val="24"/>
          <w:lang w:val="cs-CZ"/>
        </w:rPr>
        <w:t>0</w:t>
      </w:r>
      <w:r w:rsidR="00AD65EE">
        <w:rPr>
          <w:sz w:val="24"/>
          <w:lang w:val="cs-CZ"/>
        </w:rPr>
        <w:t>0</w:t>
      </w:r>
      <w:r w:rsidR="000571FE">
        <w:rPr>
          <w:sz w:val="24"/>
          <w:lang w:val="cs-CZ"/>
        </w:rPr>
        <w:t xml:space="preserve"> </w:t>
      </w:r>
      <w:r w:rsidRPr="00C25F6E">
        <w:rPr>
          <w:sz w:val="24"/>
          <w:lang w:val="cs-CZ"/>
        </w:rPr>
        <w:t>Kč</w:t>
      </w:r>
    </w:p>
    <w:p w:rsidR="00C25F6E" w:rsidRPr="00C25F6E" w:rsidRDefault="00C25F6E" w:rsidP="00C25F6E">
      <w:pPr>
        <w:ind w:left="284"/>
        <w:jc w:val="both"/>
        <w:rPr>
          <w:b/>
          <w:sz w:val="24"/>
          <w:u w:val="single"/>
          <w:lang w:val="cs-CZ"/>
        </w:rPr>
      </w:pPr>
      <w:r w:rsidRPr="00C25F6E">
        <w:rPr>
          <w:b/>
          <w:sz w:val="24"/>
          <w:u w:val="single"/>
          <w:lang w:val="cs-CZ"/>
        </w:rPr>
        <w:t>Zůstatek k 31. 12. 20</w:t>
      </w:r>
      <w:r w:rsidR="00286FA6">
        <w:rPr>
          <w:b/>
          <w:sz w:val="24"/>
          <w:u w:val="single"/>
          <w:lang w:val="cs-CZ"/>
        </w:rPr>
        <w:t>2</w:t>
      </w:r>
      <w:r w:rsidR="009C2077">
        <w:rPr>
          <w:b/>
          <w:sz w:val="24"/>
          <w:u w:val="single"/>
          <w:lang w:val="cs-CZ"/>
        </w:rPr>
        <w:t>3</w:t>
      </w:r>
      <w:r w:rsidR="006772E5">
        <w:rPr>
          <w:b/>
          <w:sz w:val="24"/>
          <w:u w:val="single"/>
          <w:lang w:val="cs-CZ"/>
        </w:rPr>
        <w:t xml:space="preserve"> </w:t>
      </w:r>
      <w:r w:rsidR="006772E5">
        <w:rPr>
          <w:b/>
          <w:sz w:val="24"/>
          <w:u w:val="single"/>
          <w:lang w:val="cs-CZ"/>
        </w:rPr>
        <w:tab/>
      </w:r>
      <w:r w:rsidR="006772E5">
        <w:rPr>
          <w:b/>
          <w:sz w:val="24"/>
          <w:u w:val="single"/>
          <w:lang w:val="cs-CZ"/>
        </w:rPr>
        <w:tab/>
      </w:r>
      <w:r w:rsidR="006772E5">
        <w:rPr>
          <w:b/>
          <w:sz w:val="24"/>
          <w:u w:val="single"/>
          <w:lang w:val="cs-CZ"/>
        </w:rPr>
        <w:tab/>
      </w:r>
      <w:r w:rsidR="006772E5">
        <w:rPr>
          <w:b/>
          <w:sz w:val="24"/>
          <w:u w:val="single"/>
          <w:lang w:val="cs-CZ"/>
        </w:rPr>
        <w:tab/>
      </w:r>
      <w:r w:rsidR="006772E5">
        <w:rPr>
          <w:b/>
          <w:sz w:val="24"/>
          <w:u w:val="single"/>
          <w:lang w:val="cs-CZ"/>
        </w:rPr>
        <w:tab/>
        <w:t xml:space="preserve">   </w:t>
      </w:r>
      <w:r w:rsidR="000571FE">
        <w:rPr>
          <w:b/>
          <w:sz w:val="24"/>
          <w:u w:val="single"/>
          <w:lang w:val="cs-CZ"/>
        </w:rPr>
        <w:t xml:space="preserve"> </w:t>
      </w:r>
      <w:r w:rsidR="00AD65EE">
        <w:rPr>
          <w:b/>
          <w:sz w:val="24"/>
          <w:u w:val="single"/>
          <w:lang w:val="cs-CZ"/>
        </w:rPr>
        <w:t xml:space="preserve"> </w:t>
      </w:r>
      <w:r w:rsidR="009C2077">
        <w:rPr>
          <w:b/>
          <w:sz w:val="24"/>
          <w:u w:val="single"/>
          <w:lang w:val="cs-CZ"/>
        </w:rPr>
        <w:t xml:space="preserve"> </w:t>
      </w:r>
      <w:r w:rsidR="006772E5">
        <w:rPr>
          <w:b/>
          <w:sz w:val="24"/>
          <w:u w:val="single"/>
          <w:lang w:val="cs-CZ"/>
        </w:rPr>
        <w:t xml:space="preserve"> </w:t>
      </w:r>
      <w:r w:rsidR="009C2077">
        <w:rPr>
          <w:b/>
          <w:sz w:val="24"/>
          <w:u w:val="single"/>
          <w:lang w:val="cs-CZ"/>
        </w:rPr>
        <w:t>31</w:t>
      </w:r>
      <w:r w:rsidR="00AD65EE">
        <w:rPr>
          <w:b/>
          <w:sz w:val="24"/>
          <w:u w:val="single"/>
          <w:lang w:val="cs-CZ"/>
        </w:rPr>
        <w:t>3</w:t>
      </w:r>
      <w:r w:rsidRPr="00C25F6E">
        <w:rPr>
          <w:b/>
          <w:sz w:val="24"/>
          <w:u w:val="single"/>
          <w:lang w:val="cs-CZ"/>
        </w:rPr>
        <w:t>,</w:t>
      </w:r>
      <w:r w:rsidR="00AD65EE">
        <w:rPr>
          <w:b/>
          <w:sz w:val="24"/>
          <w:u w:val="single"/>
          <w:lang w:val="cs-CZ"/>
        </w:rPr>
        <w:t>2</w:t>
      </w:r>
      <w:r w:rsidR="000571FE">
        <w:rPr>
          <w:b/>
          <w:sz w:val="24"/>
          <w:u w:val="single"/>
          <w:lang w:val="cs-CZ"/>
        </w:rPr>
        <w:t>0</w:t>
      </w:r>
      <w:r w:rsidRPr="00C25F6E">
        <w:rPr>
          <w:b/>
          <w:sz w:val="24"/>
          <w:u w:val="single"/>
          <w:lang w:val="cs-CZ"/>
        </w:rPr>
        <w:t xml:space="preserve"> Kč </w:t>
      </w:r>
    </w:p>
    <w:p w:rsidR="00C25F6E" w:rsidRDefault="00C25F6E" w:rsidP="00C25F6E">
      <w:pPr>
        <w:ind w:left="284"/>
        <w:jc w:val="both"/>
        <w:rPr>
          <w:b/>
          <w:sz w:val="24"/>
          <w:lang w:val="cs-CZ"/>
        </w:rPr>
      </w:pPr>
      <w:r w:rsidRPr="00C25F6E">
        <w:rPr>
          <w:sz w:val="24"/>
          <w:lang w:val="cs-CZ"/>
        </w:rPr>
        <w:t>Zůstatek peněžních prostředků k 31. 12. 20</w:t>
      </w:r>
      <w:r w:rsidR="00286FA6">
        <w:rPr>
          <w:sz w:val="24"/>
          <w:lang w:val="cs-CZ"/>
        </w:rPr>
        <w:t>2</w:t>
      </w:r>
      <w:r w:rsidR="009C2077">
        <w:rPr>
          <w:sz w:val="24"/>
          <w:lang w:val="cs-CZ"/>
        </w:rPr>
        <w:t>3</w:t>
      </w:r>
      <w:r w:rsidRPr="00C25F6E">
        <w:rPr>
          <w:sz w:val="24"/>
          <w:lang w:val="cs-CZ"/>
        </w:rPr>
        <w:t xml:space="preserve"> </w:t>
      </w:r>
      <w:r w:rsidRPr="00286FA6">
        <w:rPr>
          <w:b/>
          <w:sz w:val="24"/>
          <w:lang w:val="cs-CZ"/>
        </w:rPr>
        <w:t xml:space="preserve">celkem </w:t>
      </w:r>
      <w:r w:rsidR="009C2077">
        <w:rPr>
          <w:b/>
          <w:sz w:val="24"/>
          <w:lang w:val="cs-CZ"/>
        </w:rPr>
        <w:t xml:space="preserve">   </w:t>
      </w:r>
      <w:r w:rsidR="0038252B">
        <w:rPr>
          <w:b/>
          <w:sz w:val="24"/>
          <w:lang w:val="cs-CZ"/>
        </w:rPr>
        <w:t>1</w:t>
      </w:r>
      <w:r w:rsidR="00286FA6" w:rsidRPr="00286FA6">
        <w:rPr>
          <w:b/>
          <w:sz w:val="24"/>
          <w:lang w:val="cs-CZ"/>
        </w:rPr>
        <w:t>.</w:t>
      </w:r>
      <w:r w:rsidR="009C2077">
        <w:rPr>
          <w:b/>
          <w:sz w:val="24"/>
          <w:lang w:val="cs-CZ"/>
        </w:rPr>
        <w:t>090 478</w:t>
      </w:r>
      <w:r w:rsidR="00286FA6" w:rsidRPr="00286FA6">
        <w:rPr>
          <w:b/>
          <w:sz w:val="24"/>
          <w:lang w:val="cs-CZ"/>
        </w:rPr>
        <w:t>,</w:t>
      </w:r>
      <w:r w:rsidR="009C2077">
        <w:rPr>
          <w:b/>
          <w:sz w:val="24"/>
          <w:lang w:val="cs-CZ"/>
        </w:rPr>
        <w:t>79</w:t>
      </w:r>
      <w:r w:rsidR="00286FA6">
        <w:rPr>
          <w:b/>
          <w:sz w:val="24"/>
          <w:lang w:val="cs-CZ"/>
        </w:rPr>
        <w:t xml:space="preserve"> </w:t>
      </w:r>
      <w:r w:rsidRPr="00C25F6E">
        <w:rPr>
          <w:b/>
          <w:sz w:val="24"/>
          <w:lang w:val="cs-CZ"/>
        </w:rPr>
        <w:t>Kč</w:t>
      </w:r>
    </w:p>
    <w:p w:rsidR="00C25F6E" w:rsidRDefault="00C25F6E" w:rsidP="00C25F6E">
      <w:pPr>
        <w:ind w:left="284"/>
        <w:jc w:val="both"/>
        <w:rPr>
          <w:b/>
          <w:sz w:val="24"/>
          <w:lang w:val="cs-CZ"/>
        </w:rPr>
      </w:pPr>
    </w:p>
    <w:p w:rsidR="00C25F6E" w:rsidRDefault="002C6AB6" w:rsidP="00C25F6E">
      <w:pPr>
        <w:spacing w:after="100" w:afterAutospacing="1"/>
        <w:jc w:val="both"/>
        <w:rPr>
          <w:b/>
          <w:sz w:val="24"/>
          <w:u w:val="single"/>
          <w:lang w:val="cs-CZ"/>
        </w:rPr>
      </w:pPr>
      <w:r>
        <w:rPr>
          <w:b/>
          <w:sz w:val="24"/>
          <w:lang w:val="cs-CZ"/>
        </w:rPr>
        <w:t>4</w:t>
      </w:r>
      <w:r w:rsidR="00C25F6E">
        <w:rPr>
          <w:b/>
          <w:sz w:val="24"/>
          <w:lang w:val="cs-CZ"/>
        </w:rPr>
        <w:t xml:space="preserve">) </w:t>
      </w:r>
      <w:r w:rsidR="00C25F6E" w:rsidRPr="00C25F6E">
        <w:rPr>
          <w:b/>
          <w:sz w:val="24"/>
          <w:u w:val="single"/>
          <w:lang w:val="cs-CZ"/>
        </w:rPr>
        <w:t>Majetek</w:t>
      </w:r>
    </w:p>
    <w:p w:rsidR="00184A21" w:rsidRDefault="00184A21" w:rsidP="00184A21">
      <w:pPr>
        <w:spacing w:after="100" w:afterAutospacing="1"/>
        <w:ind w:left="284"/>
        <w:jc w:val="both"/>
        <w:rPr>
          <w:sz w:val="24"/>
          <w:lang w:val="cs-CZ"/>
        </w:rPr>
      </w:pPr>
      <w:r w:rsidRPr="00184A21">
        <w:rPr>
          <w:sz w:val="24"/>
          <w:lang w:val="cs-CZ"/>
        </w:rPr>
        <w:t>DSO má k 31.12.20</w:t>
      </w:r>
      <w:r w:rsidR="00286FA6">
        <w:rPr>
          <w:sz w:val="24"/>
          <w:lang w:val="cs-CZ"/>
        </w:rPr>
        <w:t>2</w:t>
      </w:r>
      <w:r w:rsidR="00AD65EE">
        <w:rPr>
          <w:sz w:val="24"/>
          <w:lang w:val="cs-CZ"/>
        </w:rPr>
        <w:t>2</w:t>
      </w:r>
      <w:r w:rsidRPr="00184A21">
        <w:rPr>
          <w:sz w:val="24"/>
          <w:lang w:val="cs-CZ"/>
        </w:rPr>
        <w:t xml:space="preserve"> v majetku 7 ks informačních tabulí v hodnotě 262.5800,-- Kč, které převzal na základě protokolu od Sdružení obcí Mikroregion Ploština. Tyto jsou vedeny na účtu 021 0600 proti účtu 403 a 081. Dále v březnu roku 2017 byl zakoupen radarový přístroj v hodnotě 59.967,60 |Kč, který je vedený na účtu 022 a účtu 082.</w:t>
      </w:r>
      <w:r w:rsidR="00AA4C5C">
        <w:rPr>
          <w:sz w:val="24"/>
          <w:lang w:val="cs-CZ"/>
        </w:rPr>
        <w:t xml:space="preserve"> V dubnu 2021 bylo v rámci projektu „Zlepšení separace odpadů v obcích Mikroregionu </w:t>
      </w:r>
      <w:proofErr w:type="spellStart"/>
      <w:r w:rsidR="00AA4C5C">
        <w:rPr>
          <w:sz w:val="24"/>
          <w:lang w:val="cs-CZ"/>
        </w:rPr>
        <w:t>Vizovicko</w:t>
      </w:r>
      <w:proofErr w:type="spellEnd"/>
      <w:r w:rsidR="00AA4C5C">
        <w:rPr>
          <w:sz w:val="24"/>
          <w:lang w:val="cs-CZ"/>
        </w:rPr>
        <w:t xml:space="preserve"> vybudováno stanoviště pro odpadové kontejnery v obci Bratřejov v hodnotě 390.232,89 Kč. Které je vedené na účtu 0210600 a 3 ks velkokapacitních kontejnerů v hodnotě 161.898,- Kč, které jsou také umístěny v obci Bratřejov. Dále byly pořízeny plastové </w:t>
      </w:r>
      <w:r w:rsidR="00997667">
        <w:rPr>
          <w:sz w:val="24"/>
          <w:lang w:val="cs-CZ"/>
        </w:rPr>
        <w:t>nádoby</w:t>
      </w:r>
      <w:r w:rsidR="00EC3079">
        <w:rPr>
          <w:sz w:val="24"/>
          <w:lang w:val="cs-CZ"/>
        </w:rPr>
        <w:t xml:space="preserve"> na odpad v hodnotě 1.414.974,- Kč, které jsou dle rozpisu (viz inventura) rozmístěny v obcích Mikroregionu,</w:t>
      </w:r>
      <w:r w:rsidR="00111B04">
        <w:rPr>
          <w:sz w:val="24"/>
          <w:lang w:val="cs-CZ"/>
        </w:rPr>
        <w:t xml:space="preserve"> Byl zakoupen notebook </w:t>
      </w:r>
      <w:proofErr w:type="spellStart"/>
      <w:r w:rsidR="00111B04">
        <w:rPr>
          <w:sz w:val="24"/>
          <w:lang w:val="cs-CZ"/>
        </w:rPr>
        <w:t>Lenovo</w:t>
      </w:r>
      <w:proofErr w:type="spellEnd"/>
      <w:r w:rsidR="00111B04">
        <w:rPr>
          <w:sz w:val="24"/>
          <w:lang w:val="cs-CZ"/>
        </w:rPr>
        <w:t xml:space="preserve"> v hodnotě 17.898,32, který je evidován na účtu drobného hm. maj</w:t>
      </w:r>
      <w:r w:rsidR="00F43F13">
        <w:rPr>
          <w:sz w:val="24"/>
          <w:lang w:val="cs-CZ"/>
        </w:rPr>
        <w:t>e</w:t>
      </w:r>
      <w:r w:rsidR="00111B04">
        <w:rPr>
          <w:sz w:val="24"/>
          <w:lang w:val="cs-CZ"/>
        </w:rPr>
        <w:t>tku 028.</w:t>
      </w:r>
    </w:p>
    <w:p w:rsidR="00702589" w:rsidRDefault="00702589" w:rsidP="00184A21">
      <w:pPr>
        <w:spacing w:after="100" w:afterAutospacing="1"/>
        <w:jc w:val="both"/>
        <w:rPr>
          <w:b/>
          <w:sz w:val="24"/>
          <w:lang w:val="cs-CZ"/>
        </w:rPr>
      </w:pPr>
    </w:p>
    <w:p w:rsidR="00184A21" w:rsidRDefault="002C6AB6" w:rsidP="00184A21">
      <w:pPr>
        <w:spacing w:after="100" w:afterAutospacing="1"/>
        <w:jc w:val="both"/>
        <w:rPr>
          <w:b/>
          <w:sz w:val="24"/>
          <w:u w:val="single"/>
          <w:lang w:val="cs-CZ"/>
        </w:rPr>
      </w:pPr>
      <w:r>
        <w:rPr>
          <w:b/>
          <w:sz w:val="24"/>
          <w:lang w:val="cs-CZ"/>
        </w:rPr>
        <w:t>5</w:t>
      </w:r>
      <w:r w:rsidR="00184A21" w:rsidRPr="00184A21">
        <w:rPr>
          <w:b/>
          <w:sz w:val="24"/>
          <w:lang w:val="cs-CZ"/>
        </w:rPr>
        <w:t>)</w:t>
      </w:r>
      <w:r w:rsidR="00184A21">
        <w:rPr>
          <w:sz w:val="24"/>
          <w:lang w:val="cs-CZ"/>
        </w:rPr>
        <w:t xml:space="preserve"> </w:t>
      </w:r>
      <w:r w:rsidR="00184A21" w:rsidRPr="00184A21">
        <w:rPr>
          <w:b/>
          <w:sz w:val="24"/>
          <w:u w:val="single"/>
          <w:lang w:val="cs-CZ"/>
        </w:rPr>
        <w:t>Vyúčtování finančních vztahů</w:t>
      </w:r>
      <w:r w:rsidR="00A2316A">
        <w:rPr>
          <w:b/>
          <w:sz w:val="24"/>
          <w:u w:val="single"/>
          <w:lang w:val="cs-CZ"/>
        </w:rPr>
        <w:t xml:space="preserve"> k rozpočtům obcí</w:t>
      </w:r>
    </w:p>
    <w:p w:rsidR="00A2316A" w:rsidRPr="00211A3E" w:rsidRDefault="00184A21" w:rsidP="00211A3E">
      <w:pPr>
        <w:spacing w:after="100" w:afterAutospacing="1"/>
        <w:ind w:left="284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Z rozpočtu členských obcí obdržel Mikroregion </w:t>
      </w:r>
      <w:proofErr w:type="spellStart"/>
      <w:r>
        <w:rPr>
          <w:sz w:val="24"/>
          <w:lang w:val="cs-CZ"/>
        </w:rPr>
        <w:t>Vizovicko</w:t>
      </w:r>
      <w:proofErr w:type="spellEnd"/>
      <w:r>
        <w:rPr>
          <w:sz w:val="24"/>
          <w:lang w:val="cs-CZ"/>
        </w:rPr>
        <w:t xml:space="preserve"> příspěvek ve výši </w:t>
      </w:r>
      <w:r w:rsidR="0038696C">
        <w:rPr>
          <w:sz w:val="24"/>
          <w:lang w:val="cs-CZ"/>
        </w:rPr>
        <w:t>3</w:t>
      </w:r>
      <w:r w:rsidR="00EB0506">
        <w:rPr>
          <w:sz w:val="24"/>
          <w:lang w:val="cs-CZ"/>
        </w:rPr>
        <w:t>80</w:t>
      </w:r>
      <w:r w:rsidR="0038696C">
        <w:rPr>
          <w:sz w:val="24"/>
          <w:lang w:val="cs-CZ"/>
        </w:rPr>
        <w:t>.</w:t>
      </w:r>
      <w:r w:rsidR="00EB0506">
        <w:rPr>
          <w:sz w:val="24"/>
          <w:lang w:val="cs-CZ"/>
        </w:rPr>
        <w:t>630</w:t>
      </w:r>
      <w:r w:rsidR="0038696C">
        <w:rPr>
          <w:sz w:val="24"/>
          <w:lang w:val="cs-CZ"/>
        </w:rPr>
        <w:t>,</w:t>
      </w:r>
      <w:r w:rsidR="00211A3E">
        <w:rPr>
          <w:sz w:val="24"/>
          <w:lang w:val="cs-CZ"/>
        </w:rPr>
        <w:t>0</w:t>
      </w:r>
      <w:r w:rsidR="0038696C">
        <w:rPr>
          <w:sz w:val="24"/>
          <w:lang w:val="cs-CZ"/>
        </w:rPr>
        <w:t>0</w:t>
      </w:r>
      <w:r w:rsidR="00A2316A">
        <w:rPr>
          <w:sz w:val="24"/>
          <w:lang w:val="cs-CZ"/>
        </w:rPr>
        <w:t xml:space="preserve"> Kč</w:t>
      </w:r>
    </w:p>
    <w:p w:rsidR="00A2316A" w:rsidRPr="00A2316A" w:rsidRDefault="00A2316A" w:rsidP="00A2316A">
      <w:pPr>
        <w:spacing w:after="100" w:afterAutospacing="1"/>
        <w:jc w:val="both"/>
        <w:rPr>
          <w:sz w:val="24"/>
          <w:lang w:val="cs-CZ"/>
        </w:rPr>
      </w:pPr>
      <w:r w:rsidRPr="00A2316A">
        <w:rPr>
          <w:sz w:val="24"/>
          <w:lang w:val="cs-CZ"/>
        </w:rPr>
        <w:tab/>
        <w:t>Příspěvky od obcí</w:t>
      </w:r>
    </w:p>
    <w:p w:rsidR="00A2316A" w:rsidRPr="00A2316A" w:rsidRDefault="008D45EB" w:rsidP="00A2316A">
      <w:pPr>
        <w:spacing w:after="100" w:afterAutospacing="1"/>
        <w:jc w:val="both"/>
        <w:rPr>
          <w:sz w:val="24"/>
          <w:lang w:val="cs-CZ"/>
        </w:rPr>
      </w:pP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  <w:t>Bratřejov</w:t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  <w:t xml:space="preserve">         </w:t>
      </w:r>
      <w:r w:rsidR="00211A3E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</w:t>
      </w:r>
      <w:r w:rsidR="00211A3E">
        <w:rPr>
          <w:sz w:val="24"/>
          <w:lang w:val="cs-CZ"/>
        </w:rPr>
        <w:t>39</w:t>
      </w:r>
      <w:r w:rsidR="00A2316A" w:rsidRPr="00A2316A">
        <w:rPr>
          <w:sz w:val="24"/>
          <w:lang w:val="cs-CZ"/>
        </w:rPr>
        <w:t>.</w:t>
      </w:r>
      <w:r w:rsidR="009C2077">
        <w:rPr>
          <w:sz w:val="24"/>
          <w:lang w:val="cs-CZ"/>
        </w:rPr>
        <w:t>50</w:t>
      </w:r>
      <w:r w:rsidR="00211A3E">
        <w:rPr>
          <w:sz w:val="24"/>
          <w:lang w:val="cs-CZ"/>
        </w:rPr>
        <w:t>0</w:t>
      </w:r>
      <w:r w:rsidR="00A2316A" w:rsidRPr="00A2316A">
        <w:rPr>
          <w:sz w:val="24"/>
          <w:lang w:val="cs-CZ"/>
        </w:rPr>
        <w:t>,</w:t>
      </w:r>
      <w:r w:rsidR="00211A3E">
        <w:rPr>
          <w:sz w:val="24"/>
          <w:lang w:val="cs-CZ"/>
        </w:rPr>
        <w:t>0</w:t>
      </w:r>
      <w:r w:rsidR="00A2316A" w:rsidRPr="00A2316A">
        <w:rPr>
          <w:sz w:val="24"/>
          <w:lang w:val="cs-CZ"/>
        </w:rPr>
        <w:t>0 Kč</w:t>
      </w:r>
    </w:p>
    <w:p w:rsidR="00A2316A" w:rsidRPr="00A2316A" w:rsidRDefault="00A2316A" w:rsidP="00A2316A">
      <w:pPr>
        <w:spacing w:after="100" w:afterAutospacing="1"/>
        <w:jc w:val="both"/>
        <w:rPr>
          <w:sz w:val="24"/>
          <w:lang w:val="cs-CZ"/>
        </w:rPr>
      </w:pP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  <w:t>Jasenná</w:t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="00211A3E">
        <w:rPr>
          <w:sz w:val="24"/>
          <w:lang w:val="cs-CZ"/>
        </w:rPr>
        <w:t>4</w:t>
      </w:r>
      <w:r w:rsidR="009C2077">
        <w:rPr>
          <w:sz w:val="24"/>
          <w:lang w:val="cs-CZ"/>
        </w:rPr>
        <w:t>8</w:t>
      </w:r>
      <w:r w:rsidR="00635CFB">
        <w:rPr>
          <w:sz w:val="24"/>
          <w:lang w:val="cs-CZ"/>
        </w:rPr>
        <w:t>.</w:t>
      </w:r>
      <w:r w:rsidR="009C2077">
        <w:rPr>
          <w:sz w:val="24"/>
          <w:lang w:val="cs-CZ"/>
        </w:rPr>
        <w:t>95</w:t>
      </w:r>
      <w:r w:rsidR="008D45EB">
        <w:rPr>
          <w:sz w:val="24"/>
          <w:lang w:val="cs-CZ"/>
        </w:rPr>
        <w:t>0</w:t>
      </w:r>
      <w:r w:rsidR="00211A3E">
        <w:rPr>
          <w:sz w:val="24"/>
          <w:lang w:val="cs-CZ"/>
        </w:rPr>
        <w:t>,0</w:t>
      </w:r>
      <w:r w:rsidRPr="00A2316A">
        <w:rPr>
          <w:sz w:val="24"/>
          <w:lang w:val="cs-CZ"/>
        </w:rPr>
        <w:t>0 Kč</w:t>
      </w:r>
    </w:p>
    <w:p w:rsidR="00A2316A" w:rsidRPr="00A2316A" w:rsidRDefault="00A2316A" w:rsidP="00A2316A">
      <w:pPr>
        <w:spacing w:after="100" w:afterAutospacing="1"/>
        <w:jc w:val="both"/>
        <w:rPr>
          <w:sz w:val="24"/>
          <w:lang w:val="cs-CZ"/>
        </w:rPr>
      </w:pP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proofErr w:type="spellStart"/>
      <w:r w:rsidRPr="00A2316A">
        <w:rPr>
          <w:sz w:val="24"/>
          <w:lang w:val="cs-CZ"/>
        </w:rPr>
        <w:t>Lhotsko</w:t>
      </w:r>
      <w:proofErr w:type="spellEnd"/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="008D45EB">
        <w:rPr>
          <w:sz w:val="24"/>
          <w:lang w:val="cs-CZ"/>
        </w:rPr>
        <w:t>1</w:t>
      </w:r>
      <w:r w:rsidR="009C2077">
        <w:rPr>
          <w:sz w:val="24"/>
          <w:lang w:val="cs-CZ"/>
        </w:rPr>
        <w:t>2</w:t>
      </w:r>
      <w:r w:rsidRPr="00A2316A">
        <w:rPr>
          <w:sz w:val="24"/>
          <w:lang w:val="cs-CZ"/>
        </w:rPr>
        <w:t>.</w:t>
      </w:r>
      <w:r w:rsidR="009C2077">
        <w:rPr>
          <w:sz w:val="24"/>
          <w:lang w:val="cs-CZ"/>
        </w:rPr>
        <w:t>2</w:t>
      </w:r>
      <w:r w:rsidR="008D45EB">
        <w:rPr>
          <w:sz w:val="24"/>
          <w:lang w:val="cs-CZ"/>
        </w:rPr>
        <w:t>50</w:t>
      </w:r>
      <w:r w:rsidRPr="00A2316A">
        <w:rPr>
          <w:sz w:val="24"/>
          <w:lang w:val="cs-CZ"/>
        </w:rPr>
        <w:t>,00 Kč</w:t>
      </w:r>
    </w:p>
    <w:p w:rsidR="00A2316A" w:rsidRPr="00A2316A" w:rsidRDefault="00A2316A" w:rsidP="00A2316A">
      <w:pPr>
        <w:spacing w:after="100" w:afterAutospacing="1"/>
        <w:jc w:val="both"/>
        <w:rPr>
          <w:sz w:val="24"/>
          <w:lang w:val="cs-CZ"/>
        </w:rPr>
      </w:pP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  <w:t>Lutonina</w:t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="00211A3E">
        <w:rPr>
          <w:sz w:val="24"/>
          <w:lang w:val="cs-CZ"/>
        </w:rPr>
        <w:t>20</w:t>
      </w:r>
      <w:r w:rsidRPr="00A2316A">
        <w:rPr>
          <w:sz w:val="24"/>
          <w:lang w:val="cs-CZ"/>
        </w:rPr>
        <w:t>.</w:t>
      </w:r>
      <w:r w:rsidR="009C2077">
        <w:rPr>
          <w:sz w:val="24"/>
          <w:lang w:val="cs-CZ"/>
        </w:rPr>
        <w:t>8</w:t>
      </w:r>
      <w:r w:rsidR="00211A3E">
        <w:rPr>
          <w:sz w:val="24"/>
          <w:lang w:val="cs-CZ"/>
        </w:rPr>
        <w:t>50</w:t>
      </w:r>
      <w:r w:rsidRPr="00A2316A">
        <w:rPr>
          <w:sz w:val="24"/>
          <w:lang w:val="cs-CZ"/>
        </w:rPr>
        <w:t>,</w:t>
      </w:r>
      <w:r w:rsidR="00211A3E">
        <w:rPr>
          <w:sz w:val="24"/>
          <w:lang w:val="cs-CZ"/>
        </w:rPr>
        <w:t>0</w:t>
      </w:r>
      <w:r w:rsidRPr="00A2316A">
        <w:rPr>
          <w:sz w:val="24"/>
          <w:lang w:val="cs-CZ"/>
        </w:rPr>
        <w:t>0 Kč</w:t>
      </w:r>
    </w:p>
    <w:p w:rsidR="00A2316A" w:rsidRPr="00A2316A" w:rsidRDefault="00A2316A" w:rsidP="00A2316A">
      <w:pPr>
        <w:spacing w:after="100" w:afterAutospacing="1"/>
        <w:jc w:val="both"/>
        <w:rPr>
          <w:sz w:val="24"/>
          <w:lang w:val="cs-CZ"/>
        </w:rPr>
      </w:pPr>
      <w:r w:rsidRPr="00A2316A">
        <w:rPr>
          <w:sz w:val="24"/>
          <w:lang w:val="cs-CZ"/>
        </w:rPr>
        <w:lastRenderedPageBreak/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  <w:t xml:space="preserve">Ublo </w:t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="00211A3E">
        <w:rPr>
          <w:sz w:val="24"/>
          <w:lang w:val="cs-CZ"/>
        </w:rPr>
        <w:t>1</w:t>
      </w:r>
      <w:r w:rsidR="009C2077">
        <w:rPr>
          <w:sz w:val="24"/>
          <w:lang w:val="cs-CZ"/>
        </w:rPr>
        <w:t>5</w:t>
      </w:r>
      <w:r w:rsidRPr="00A2316A">
        <w:rPr>
          <w:sz w:val="24"/>
          <w:lang w:val="cs-CZ"/>
        </w:rPr>
        <w:t>.</w:t>
      </w:r>
      <w:r w:rsidR="009C2077">
        <w:rPr>
          <w:sz w:val="24"/>
          <w:lang w:val="cs-CZ"/>
        </w:rPr>
        <w:t>5</w:t>
      </w:r>
      <w:r w:rsidR="00211A3E">
        <w:rPr>
          <w:sz w:val="24"/>
          <w:lang w:val="cs-CZ"/>
        </w:rPr>
        <w:t>50</w:t>
      </w:r>
      <w:r w:rsidRPr="00A2316A">
        <w:rPr>
          <w:sz w:val="24"/>
          <w:lang w:val="cs-CZ"/>
        </w:rPr>
        <w:t>,</w:t>
      </w:r>
      <w:r w:rsidR="00211A3E">
        <w:rPr>
          <w:sz w:val="24"/>
          <w:lang w:val="cs-CZ"/>
        </w:rPr>
        <w:t>0</w:t>
      </w:r>
      <w:r w:rsidRPr="00A2316A">
        <w:rPr>
          <w:sz w:val="24"/>
          <w:lang w:val="cs-CZ"/>
        </w:rPr>
        <w:t>0 Kč</w:t>
      </w:r>
    </w:p>
    <w:p w:rsidR="00A2316A" w:rsidRPr="00A2316A" w:rsidRDefault="00A2316A" w:rsidP="00A2316A">
      <w:pPr>
        <w:spacing w:after="100" w:afterAutospacing="1"/>
        <w:jc w:val="both"/>
        <w:rPr>
          <w:sz w:val="24"/>
          <w:lang w:val="cs-CZ"/>
        </w:rPr>
      </w:pP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  <w:t xml:space="preserve">Zádveřice-Raková </w:t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="00436E98">
        <w:rPr>
          <w:sz w:val="24"/>
          <w:lang w:val="cs-CZ"/>
        </w:rPr>
        <w:t>7</w:t>
      </w:r>
      <w:r w:rsidR="009C2077">
        <w:rPr>
          <w:sz w:val="24"/>
          <w:lang w:val="cs-CZ"/>
        </w:rPr>
        <w:t>5</w:t>
      </w:r>
      <w:r w:rsidR="00635CFB">
        <w:rPr>
          <w:sz w:val="24"/>
          <w:lang w:val="cs-CZ"/>
        </w:rPr>
        <w:t>.</w:t>
      </w:r>
      <w:r w:rsidR="009C2077">
        <w:rPr>
          <w:sz w:val="24"/>
          <w:lang w:val="cs-CZ"/>
        </w:rPr>
        <w:t>25</w:t>
      </w:r>
      <w:r w:rsidR="00635CFB">
        <w:rPr>
          <w:sz w:val="24"/>
          <w:lang w:val="cs-CZ"/>
        </w:rPr>
        <w:t>0</w:t>
      </w:r>
      <w:r w:rsidRPr="00A2316A">
        <w:rPr>
          <w:sz w:val="24"/>
          <w:lang w:val="cs-CZ"/>
        </w:rPr>
        <w:t>,00 Kč</w:t>
      </w:r>
    </w:p>
    <w:p w:rsidR="00A2316A" w:rsidRPr="00A2316A" w:rsidRDefault="00A2316A" w:rsidP="00A2316A">
      <w:pPr>
        <w:spacing w:after="100" w:afterAutospacing="1"/>
        <w:jc w:val="both"/>
        <w:rPr>
          <w:sz w:val="24"/>
          <w:lang w:val="cs-CZ"/>
        </w:rPr>
      </w:pP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  <w:t>Vizovice</w:t>
      </w:r>
      <w:r w:rsidRPr="00A2316A">
        <w:rPr>
          <w:sz w:val="24"/>
          <w:lang w:val="cs-CZ"/>
        </w:rPr>
        <w:tab/>
      </w:r>
      <w:r w:rsidRPr="00A2316A">
        <w:rPr>
          <w:sz w:val="24"/>
          <w:lang w:val="cs-CZ"/>
        </w:rPr>
        <w:tab/>
        <w:t xml:space="preserve">          </w:t>
      </w:r>
      <w:r w:rsidR="00211A3E">
        <w:rPr>
          <w:sz w:val="24"/>
          <w:lang w:val="cs-CZ"/>
        </w:rPr>
        <w:t>168</w:t>
      </w:r>
      <w:r w:rsidRPr="00A2316A">
        <w:rPr>
          <w:sz w:val="24"/>
          <w:lang w:val="cs-CZ"/>
        </w:rPr>
        <w:t>.</w:t>
      </w:r>
      <w:r w:rsidR="009C2077">
        <w:rPr>
          <w:sz w:val="24"/>
          <w:lang w:val="cs-CZ"/>
        </w:rPr>
        <w:t>280</w:t>
      </w:r>
      <w:r w:rsidRPr="00A2316A">
        <w:rPr>
          <w:sz w:val="24"/>
          <w:lang w:val="cs-CZ"/>
        </w:rPr>
        <w:t>,</w:t>
      </w:r>
      <w:r w:rsidR="00211A3E">
        <w:rPr>
          <w:sz w:val="24"/>
          <w:lang w:val="cs-CZ"/>
        </w:rPr>
        <w:t>0</w:t>
      </w:r>
      <w:r w:rsidR="008D45EB">
        <w:rPr>
          <w:sz w:val="24"/>
          <w:lang w:val="cs-CZ"/>
        </w:rPr>
        <w:t>0</w:t>
      </w:r>
      <w:r w:rsidRPr="00A2316A">
        <w:rPr>
          <w:sz w:val="24"/>
          <w:lang w:val="cs-CZ"/>
        </w:rPr>
        <w:t xml:space="preserve"> Kč</w:t>
      </w:r>
    </w:p>
    <w:p w:rsidR="00184A21" w:rsidRPr="00A2316A" w:rsidRDefault="00184A21" w:rsidP="00C25F6E">
      <w:pPr>
        <w:spacing w:after="100" w:afterAutospacing="1"/>
        <w:jc w:val="both"/>
        <w:rPr>
          <w:sz w:val="24"/>
          <w:lang w:val="cs-CZ"/>
        </w:rPr>
      </w:pPr>
    </w:p>
    <w:p w:rsidR="00A2316A" w:rsidRPr="00A2316A" w:rsidRDefault="002C6AB6" w:rsidP="00C25F6E">
      <w:pPr>
        <w:spacing w:after="100" w:afterAutospacing="1"/>
        <w:jc w:val="both"/>
        <w:rPr>
          <w:b/>
          <w:sz w:val="24"/>
          <w:lang w:val="cs-CZ"/>
        </w:rPr>
      </w:pPr>
      <w:r>
        <w:rPr>
          <w:b/>
          <w:sz w:val="24"/>
          <w:lang w:val="cs-CZ"/>
        </w:rPr>
        <w:t>6</w:t>
      </w:r>
      <w:r w:rsidR="00A2316A" w:rsidRPr="00A2316A">
        <w:rPr>
          <w:b/>
          <w:sz w:val="24"/>
          <w:lang w:val="cs-CZ"/>
        </w:rPr>
        <w:t xml:space="preserve">) </w:t>
      </w:r>
      <w:r w:rsidR="00A2316A" w:rsidRPr="00A2316A">
        <w:rPr>
          <w:b/>
          <w:sz w:val="24"/>
          <w:u w:val="single"/>
          <w:lang w:val="cs-CZ"/>
        </w:rPr>
        <w:t>Vyúčtování finančních vztahů k SROV</w:t>
      </w:r>
    </w:p>
    <w:p w:rsidR="006376C8" w:rsidRDefault="0083063C" w:rsidP="00211A3E">
      <w:pPr>
        <w:spacing w:after="100" w:afterAutospacing="1"/>
        <w:ind w:left="284"/>
        <w:jc w:val="both"/>
        <w:rPr>
          <w:sz w:val="24"/>
          <w:lang w:val="cs-CZ"/>
        </w:rPr>
      </w:pPr>
      <w:r>
        <w:rPr>
          <w:sz w:val="24"/>
          <w:lang w:val="cs-CZ"/>
        </w:rPr>
        <w:t>V roce 202</w:t>
      </w:r>
      <w:r w:rsidR="00294094">
        <w:rPr>
          <w:sz w:val="24"/>
          <w:lang w:val="cs-CZ"/>
        </w:rPr>
        <w:t>3</w:t>
      </w:r>
      <w:r>
        <w:rPr>
          <w:sz w:val="24"/>
          <w:lang w:val="cs-CZ"/>
        </w:rPr>
        <w:t xml:space="preserve"> </w:t>
      </w:r>
      <w:r w:rsidR="00AD65EE">
        <w:rPr>
          <w:sz w:val="24"/>
          <w:lang w:val="cs-CZ"/>
        </w:rPr>
        <w:t>nebyla</w:t>
      </w:r>
      <w:r>
        <w:rPr>
          <w:sz w:val="24"/>
          <w:lang w:val="cs-CZ"/>
        </w:rPr>
        <w:t xml:space="preserve"> Mikroregionu DSO </w:t>
      </w:r>
      <w:proofErr w:type="spellStart"/>
      <w:r>
        <w:rPr>
          <w:sz w:val="24"/>
          <w:lang w:val="cs-CZ"/>
        </w:rPr>
        <w:t>Vizovicko</w:t>
      </w:r>
      <w:proofErr w:type="spellEnd"/>
      <w:r>
        <w:rPr>
          <w:sz w:val="24"/>
          <w:lang w:val="cs-CZ"/>
        </w:rPr>
        <w:t xml:space="preserve"> poskytnuta</w:t>
      </w:r>
      <w:r w:rsidR="00AD65EE">
        <w:rPr>
          <w:sz w:val="24"/>
          <w:lang w:val="cs-CZ"/>
        </w:rPr>
        <w:t xml:space="preserve"> žádná dotace.</w:t>
      </w:r>
    </w:p>
    <w:p w:rsidR="00702589" w:rsidRDefault="00702589" w:rsidP="00C25F6E">
      <w:pPr>
        <w:spacing w:after="100" w:afterAutospacing="1"/>
        <w:jc w:val="both"/>
        <w:rPr>
          <w:b/>
          <w:sz w:val="24"/>
          <w:lang w:val="cs-CZ"/>
        </w:rPr>
      </w:pPr>
    </w:p>
    <w:p w:rsidR="00A2316A" w:rsidRDefault="002C6AB6" w:rsidP="00C25F6E">
      <w:pPr>
        <w:spacing w:after="100" w:afterAutospacing="1"/>
        <w:jc w:val="both"/>
        <w:rPr>
          <w:b/>
          <w:sz w:val="24"/>
          <w:u w:val="single"/>
          <w:lang w:val="cs-CZ"/>
        </w:rPr>
      </w:pPr>
      <w:r>
        <w:rPr>
          <w:b/>
          <w:sz w:val="24"/>
          <w:lang w:val="cs-CZ"/>
        </w:rPr>
        <w:t>7</w:t>
      </w:r>
      <w:r w:rsidR="006376C8" w:rsidRPr="006376C8">
        <w:rPr>
          <w:b/>
          <w:sz w:val="24"/>
          <w:lang w:val="cs-CZ"/>
        </w:rPr>
        <w:t xml:space="preserve">) </w:t>
      </w:r>
      <w:r w:rsidR="006376C8" w:rsidRPr="006376C8">
        <w:rPr>
          <w:b/>
          <w:sz w:val="24"/>
          <w:u w:val="single"/>
          <w:lang w:val="cs-CZ"/>
        </w:rPr>
        <w:t>Zpráva o výsledku přezkoumání hospodaření</w:t>
      </w:r>
    </w:p>
    <w:p w:rsidR="006376C8" w:rsidRPr="00CB765D" w:rsidRDefault="00CB765D" w:rsidP="00702589">
      <w:pPr>
        <w:spacing w:after="100" w:afterAutospacing="1"/>
        <w:ind w:left="284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Na základě </w:t>
      </w:r>
      <w:r w:rsidRPr="00CB765D">
        <w:rPr>
          <w:sz w:val="24"/>
          <w:lang w:val="cs-CZ"/>
        </w:rPr>
        <w:t xml:space="preserve">zákona č. 420/2004 Sb., o přezkoumávání hospodaření územních samosprávných celků a dobrovolných </w:t>
      </w:r>
      <w:r>
        <w:rPr>
          <w:sz w:val="24"/>
          <w:lang w:val="cs-CZ"/>
        </w:rPr>
        <w:t xml:space="preserve">svazků obcí je </w:t>
      </w:r>
      <w:r w:rsidRPr="00CB765D">
        <w:rPr>
          <w:sz w:val="24"/>
          <w:lang w:val="cs-CZ"/>
        </w:rPr>
        <w:t>DSO</w:t>
      </w:r>
      <w:r>
        <w:rPr>
          <w:sz w:val="24"/>
          <w:lang w:val="cs-CZ"/>
        </w:rPr>
        <w:t xml:space="preserve"> povinen požádat Krajský úřad Zlínského kraje o přezkoumání hospodaření, které proběhlo dne </w:t>
      </w:r>
      <w:r w:rsidR="002065D1">
        <w:rPr>
          <w:sz w:val="24"/>
          <w:lang w:val="cs-CZ"/>
        </w:rPr>
        <w:t>1</w:t>
      </w:r>
      <w:r w:rsidR="00867FA5">
        <w:rPr>
          <w:sz w:val="24"/>
          <w:lang w:val="cs-CZ"/>
        </w:rPr>
        <w:t>3</w:t>
      </w:r>
      <w:r>
        <w:rPr>
          <w:sz w:val="24"/>
          <w:lang w:val="cs-CZ"/>
        </w:rPr>
        <w:t>.</w:t>
      </w:r>
      <w:r w:rsidR="00211A3E">
        <w:rPr>
          <w:sz w:val="24"/>
          <w:lang w:val="cs-CZ"/>
        </w:rPr>
        <w:t>10</w:t>
      </w:r>
      <w:r w:rsidR="002065D1">
        <w:rPr>
          <w:sz w:val="24"/>
          <w:lang w:val="cs-CZ"/>
        </w:rPr>
        <w:t>.</w:t>
      </w:r>
      <w:r>
        <w:rPr>
          <w:sz w:val="24"/>
          <w:lang w:val="cs-CZ"/>
        </w:rPr>
        <w:t>20</w:t>
      </w:r>
      <w:r w:rsidR="00286FA6">
        <w:rPr>
          <w:sz w:val="24"/>
          <w:lang w:val="cs-CZ"/>
        </w:rPr>
        <w:t>2</w:t>
      </w:r>
      <w:r w:rsidR="00867FA5">
        <w:rPr>
          <w:sz w:val="24"/>
          <w:lang w:val="cs-CZ"/>
        </w:rPr>
        <w:t>3</w:t>
      </w:r>
      <w:r>
        <w:rPr>
          <w:sz w:val="24"/>
          <w:lang w:val="cs-CZ"/>
        </w:rPr>
        <w:t xml:space="preserve"> – dílčí, dne </w:t>
      </w:r>
      <w:r w:rsidR="00867FA5">
        <w:rPr>
          <w:sz w:val="24"/>
          <w:lang w:val="cs-CZ"/>
        </w:rPr>
        <w:t>30</w:t>
      </w:r>
      <w:r>
        <w:rPr>
          <w:sz w:val="24"/>
          <w:lang w:val="cs-CZ"/>
        </w:rPr>
        <w:t>.</w:t>
      </w:r>
      <w:r w:rsidR="00211A3E">
        <w:rPr>
          <w:sz w:val="24"/>
          <w:lang w:val="cs-CZ"/>
        </w:rPr>
        <w:t>04</w:t>
      </w:r>
      <w:r>
        <w:rPr>
          <w:sz w:val="24"/>
          <w:lang w:val="cs-CZ"/>
        </w:rPr>
        <w:t>.20</w:t>
      </w:r>
      <w:r w:rsidR="00311F2F">
        <w:rPr>
          <w:sz w:val="24"/>
          <w:lang w:val="cs-CZ"/>
        </w:rPr>
        <w:t>2</w:t>
      </w:r>
      <w:r w:rsidR="00867FA5">
        <w:rPr>
          <w:sz w:val="24"/>
          <w:lang w:val="cs-CZ"/>
        </w:rPr>
        <w:t>4</w:t>
      </w:r>
      <w:r>
        <w:rPr>
          <w:sz w:val="24"/>
          <w:lang w:val="cs-CZ"/>
        </w:rPr>
        <w:t xml:space="preserve"> konečné.</w:t>
      </w:r>
    </w:p>
    <w:p w:rsidR="006B7695" w:rsidRPr="006B7695" w:rsidRDefault="00635CFB" w:rsidP="00702589">
      <w:pPr>
        <w:ind w:left="284"/>
      </w:pPr>
      <w:r>
        <w:rPr>
          <w:sz w:val="24"/>
          <w:lang w:val="cs-CZ"/>
        </w:rPr>
        <w:t xml:space="preserve">Při přezkoumání hospodaření dobrovolného svazku obcí DSO Mikroregion </w:t>
      </w:r>
      <w:proofErr w:type="spellStart"/>
      <w:r>
        <w:rPr>
          <w:sz w:val="24"/>
          <w:lang w:val="cs-CZ"/>
        </w:rPr>
        <w:t>Vizovicko</w:t>
      </w:r>
      <w:proofErr w:type="spellEnd"/>
      <w:r>
        <w:rPr>
          <w:sz w:val="24"/>
          <w:lang w:val="cs-CZ"/>
        </w:rPr>
        <w:t xml:space="preserve"> za rok 20</w:t>
      </w:r>
      <w:r w:rsidR="00286FA6">
        <w:rPr>
          <w:sz w:val="24"/>
          <w:lang w:val="cs-CZ"/>
        </w:rPr>
        <w:t>2</w:t>
      </w:r>
      <w:r w:rsidR="001E113A">
        <w:rPr>
          <w:sz w:val="24"/>
          <w:lang w:val="cs-CZ"/>
        </w:rPr>
        <w:t>3</w:t>
      </w:r>
      <w:r>
        <w:rPr>
          <w:sz w:val="24"/>
          <w:lang w:val="cs-CZ"/>
        </w:rPr>
        <w:t xml:space="preserve"> nebyly zjištěny chyby a nedostatky</w:t>
      </w:r>
      <w:r w:rsidR="006B7695" w:rsidRPr="006B7695">
        <w:rPr>
          <w:iCs/>
          <w:sz w:val="24"/>
          <w:szCs w:val="24"/>
        </w:rPr>
        <w:t xml:space="preserve"> [§ 10 </w:t>
      </w:r>
      <w:proofErr w:type="spellStart"/>
      <w:r w:rsidR="006B7695" w:rsidRPr="006B7695">
        <w:rPr>
          <w:iCs/>
          <w:sz w:val="24"/>
          <w:szCs w:val="24"/>
        </w:rPr>
        <w:t>odst</w:t>
      </w:r>
      <w:proofErr w:type="spellEnd"/>
      <w:r w:rsidR="006B7695" w:rsidRPr="006B7695">
        <w:rPr>
          <w:iCs/>
          <w:sz w:val="24"/>
          <w:szCs w:val="24"/>
        </w:rPr>
        <w:t>. 3 písm. c) zák. č. 420/2004 Sb.]</w:t>
      </w:r>
    </w:p>
    <w:p w:rsidR="006B7695" w:rsidRPr="006B7695" w:rsidRDefault="00796A8A" w:rsidP="00702589">
      <w:pPr>
        <w:pStyle w:val="Zkladnodstavec"/>
        <w:ind w:left="284"/>
        <w:rPr>
          <w:vanish/>
        </w:rPr>
      </w:pPr>
      <w:r>
        <w:rPr>
          <w:vanish/>
        </w:rPr>
        <w:fldChar w:fldCharType="begin"/>
      </w:r>
      <w:r>
        <w:rPr>
          <w:vanish/>
        </w:rPr>
        <w:instrText xml:space="preserve"> MERGEFIELD DeleteField \* MERGEFORMAT  DEL:1#ST:1#NUM:31#</w:instrText>
      </w:r>
      <w:r>
        <w:rPr>
          <w:vanish/>
        </w:rPr>
        <w:fldChar w:fldCharType="separate"/>
      </w:r>
      <w:r w:rsidR="006B7695" w:rsidRPr="006B7695">
        <w:rPr>
          <w:noProof/>
          <w:vanish/>
        </w:rPr>
        <w:t>«DeleteField»</w:t>
      </w:r>
      <w:r>
        <w:rPr>
          <w:noProof/>
          <w:vanish/>
        </w:rPr>
        <w:fldChar w:fldCharType="end"/>
      </w:r>
    </w:p>
    <w:p w:rsidR="00635CFB" w:rsidRDefault="00635CFB" w:rsidP="00702589">
      <w:pPr>
        <w:pStyle w:val="Zkladnodstavec"/>
        <w:ind w:left="284"/>
        <w:jc w:val="both"/>
      </w:pPr>
    </w:p>
    <w:p w:rsidR="006B7695" w:rsidRDefault="006B7695" w:rsidP="00702589">
      <w:pPr>
        <w:pStyle w:val="Zkladnodstavec"/>
        <w:ind w:left="284"/>
        <w:jc w:val="both"/>
      </w:pPr>
      <w:r w:rsidRPr="006B7695">
        <w:t>Nebyla zjištěna rizika dle § 10 odst. 4 písm. a) zákona č. 420/2004 Sb</w:t>
      </w:r>
      <w:r w:rsidR="00702589">
        <w:t>.</w:t>
      </w:r>
    </w:p>
    <w:p w:rsidR="005B1D33" w:rsidRDefault="005B1D33" w:rsidP="00702589">
      <w:pPr>
        <w:pStyle w:val="Zkladnodstavec"/>
        <w:ind w:left="284"/>
        <w:jc w:val="both"/>
      </w:pPr>
    </w:p>
    <w:p w:rsidR="00702589" w:rsidRDefault="00702589" w:rsidP="00702589">
      <w:pPr>
        <w:pStyle w:val="Zkladnodstavec"/>
        <w:jc w:val="both"/>
        <w:rPr>
          <w:b/>
        </w:rPr>
      </w:pPr>
    </w:p>
    <w:p w:rsidR="00997667" w:rsidRDefault="00702589" w:rsidP="00997667">
      <w:pPr>
        <w:pStyle w:val="Zkladnodstavec"/>
        <w:jc w:val="both"/>
        <w:rPr>
          <w:b/>
          <w:u w:val="single"/>
        </w:rPr>
      </w:pPr>
      <w:r>
        <w:t xml:space="preserve"> </w:t>
      </w:r>
      <w:r w:rsidR="00997667">
        <w:rPr>
          <w:b/>
        </w:rPr>
        <w:t>8</w:t>
      </w:r>
      <w:r w:rsidR="00997667" w:rsidRPr="00702589">
        <w:rPr>
          <w:b/>
        </w:rPr>
        <w:t xml:space="preserve">) </w:t>
      </w:r>
      <w:r w:rsidR="00997667" w:rsidRPr="00702589">
        <w:rPr>
          <w:b/>
          <w:u w:val="single"/>
        </w:rPr>
        <w:t>Závěr</w:t>
      </w:r>
    </w:p>
    <w:p w:rsidR="00997667" w:rsidRDefault="00C83787" w:rsidP="00997667">
      <w:pPr>
        <w:pStyle w:val="Zkladnodstavec"/>
        <w:ind w:left="284"/>
        <w:jc w:val="both"/>
      </w:pPr>
      <w:r>
        <w:t>Zá</w:t>
      </w:r>
      <w:r w:rsidR="00997667">
        <w:t>věrečn</w:t>
      </w:r>
      <w:r>
        <w:t>ý</w:t>
      </w:r>
      <w:r w:rsidR="00997667">
        <w:t xml:space="preserve"> úč</w:t>
      </w:r>
      <w:r>
        <w:t>et</w:t>
      </w:r>
      <w:r w:rsidR="00997667">
        <w:t xml:space="preserve"> a jeho přílohy budou zveřejněny v elektronické podobě na elektronických úředních deskách členských obcí, ve zjednodušené formě ve vývěsních skříňkách obcí. </w:t>
      </w:r>
    </w:p>
    <w:p w:rsidR="00702589" w:rsidRDefault="00702589" w:rsidP="00702589">
      <w:pPr>
        <w:pStyle w:val="Zkladnodstavec"/>
        <w:ind w:left="284"/>
        <w:jc w:val="both"/>
      </w:pPr>
    </w:p>
    <w:p w:rsidR="00702589" w:rsidRPr="00702589" w:rsidRDefault="00702589" w:rsidP="00702589">
      <w:pPr>
        <w:pStyle w:val="Zkladnodstavec"/>
        <w:ind w:left="284"/>
        <w:jc w:val="both"/>
      </w:pPr>
    </w:p>
    <w:p w:rsidR="006B7695" w:rsidRPr="00702589" w:rsidRDefault="00796A8A" w:rsidP="00702589">
      <w:pPr>
        <w:pStyle w:val="Zkladnodstavec"/>
        <w:jc w:val="both"/>
      </w:pPr>
      <w:r>
        <w:rPr>
          <w:vanish/>
        </w:rPr>
        <w:fldChar w:fldCharType="begin"/>
      </w:r>
      <w:r>
        <w:rPr>
          <w:vanish/>
        </w:rPr>
        <w:instrText xml:space="preserve"> MERGEFIELD DeleteField \* MERGEFORMAT  DEL:1#ST:0#NUM:31#</w:instrText>
      </w:r>
      <w:r>
        <w:rPr>
          <w:vanish/>
        </w:rPr>
        <w:fldChar w:fldCharType="separate"/>
      </w:r>
      <w:r w:rsidR="006B7695" w:rsidRPr="006B7695">
        <w:rPr>
          <w:noProof/>
          <w:vanish/>
        </w:rPr>
        <w:t>«DeleteField»</w:t>
      </w:r>
      <w:r>
        <w:rPr>
          <w:noProof/>
          <w:vanish/>
        </w:rPr>
        <w:fldChar w:fldCharType="end"/>
      </w:r>
      <w:r>
        <w:rPr>
          <w:vanish/>
        </w:rPr>
        <w:fldChar w:fldCharType="begin"/>
      </w:r>
      <w:r>
        <w:rPr>
          <w:vanish/>
        </w:rPr>
        <w:instrText xml:space="preserve"> MERGEFIELD Závažnost_skupina_seznam \* MERGEFORMAT DS:ZavaznostSkupinaCol#ST:1#COL:1# </w:instrText>
      </w:r>
      <w:r>
        <w:rPr>
          <w:vanish/>
        </w:rPr>
        <w:fldChar w:fldCharType="separate"/>
      </w:r>
      <w:r w:rsidR="006B7695" w:rsidRPr="006B7695">
        <w:rPr>
          <w:noProof/>
          <w:vanish/>
          <w:color w:val="FF0000"/>
          <w:shd w:val="clear" w:color="auto" w:fill="FF9900"/>
        </w:rPr>
        <w:t>«Závažnost_skupina_seznam»</w:t>
      </w:r>
      <w:r>
        <w:rPr>
          <w:noProof/>
          <w:vanish/>
          <w:color w:val="FF0000"/>
          <w:shd w:val="clear" w:color="auto" w:fill="FF9900"/>
        </w:rPr>
        <w:fldChar w:fldCharType="end"/>
      </w:r>
      <w:r>
        <w:rPr>
          <w:vanish/>
        </w:rPr>
        <w:fldChar w:fldCharType="begin"/>
      </w:r>
      <w:r>
        <w:rPr>
          <w:vanish/>
        </w:rPr>
        <w:instrText xml:space="preserve"> MERGEFIELD Závažnost_skupina \* MERGEFORMAT DS:ZavaznostSkupina#ST:1# </w:instrText>
      </w:r>
      <w:r>
        <w:rPr>
          <w:vanish/>
        </w:rPr>
        <w:fldChar w:fldCharType="separate"/>
      </w:r>
      <w:r w:rsidR="006B7695" w:rsidRPr="006B7695">
        <w:rPr>
          <w:noProof/>
          <w:vanish/>
          <w:shd w:val="clear" w:color="auto" w:fill="FFFF00"/>
        </w:rPr>
        <w:t>«Závažnost_skupina»</w:t>
      </w:r>
      <w:r>
        <w:rPr>
          <w:noProof/>
          <w:vanish/>
          <w:shd w:val="clear" w:color="auto" w:fill="FFFF00"/>
        </w:rPr>
        <w:fldChar w:fldCharType="end"/>
      </w:r>
    </w:p>
    <w:p w:rsidR="00B85014" w:rsidRPr="00702589" w:rsidRDefault="00796A8A" w:rsidP="00702589">
      <w:pPr>
        <w:pStyle w:val="Zkladnodstavec"/>
        <w:jc w:val="both"/>
      </w:pPr>
      <w:r>
        <w:rPr>
          <w:vanish/>
        </w:rPr>
        <w:fldChar w:fldCharType="begin"/>
      </w:r>
      <w:r>
        <w:rPr>
          <w:vanish/>
        </w:rPr>
        <w:instrText xml:space="preserve"> MERGEFIELD Název \* MERGEFORMAT DS:ZavaznostSkupina#DI:Name# FORMAT:LC#</w:instrText>
      </w:r>
      <w:r>
        <w:rPr>
          <w:vanish/>
        </w:rPr>
        <w:fldChar w:fldCharType="separate"/>
      </w:r>
      <w:r w:rsidR="006B7695" w:rsidRPr="00702589">
        <w:rPr>
          <w:noProof/>
          <w:vanish/>
          <w:highlight w:val="green"/>
        </w:rPr>
        <w:t>«Název»</w:t>
      </w:r>
      <w:r>
        <w:rPr>
          <w:noProof/>
          <w:vanish/>
          <w:highlight w:val="green"/>
        </w:rPr>
        <w:fldChar w:fldCharType="end"/>
      </w:r>
      <w:r w:rsidR="006B7695" w:rsidRPr="00702589">
        <w:rPr>
          <w:vanish/>
        </w:rPr>
        <w:t xml:space="preserve">) </w:t>
      </w:r>
      <w:r>
        <w:rPr>
          <w:vanish/>
        </w:rPr>
        <w:fldChar w:fldCharType="begin"/>
      </w:r>
      <w:r>
        <w:rPr>
          <w:vanish/>
        </w:rPr>
        <w:instrText xml:space="preserve"> MERGEFIELD Popis \* MERGEFORMAT DS:ZavaznostSkupina#DI:Description# </w:instrText>
      </w:r>
      <w:r>
        <w:rPr>
          <w:vanish/>
        </w:rPr>
        <w:fldChar w:fldCharType="separate"/>
      </w:r>
      <w:r w:rsidR="006B7695" w:rsidRPr="00702589">
        <w:rPr>
          <w:noProof/>
          <w:vanish/>
          <w:highlight w:val="green"/>
        </w:rPr>
        <w:t>«Popis»</w:t>
      </w:r>
      <w:r>
        <w:rPr>
          <w:noProof/>
          <w:vanish/>
          <w:highlight w:val="green"/>
        </w:rPr>
        <w:fldChar w:fldCharType="end"/>
      </w:r>
      <w:r>
        <w:rPr>
          <w:vanish/>
        </w:rPr>
        <w:fldChar w:fldCharType="begin"/>
      </w:r>
      <w:r>
        <w:rPr>
          <w:vanish/>
        </w:rPr>
        <w:instrText xml:space="preserve"> MERGEFIELD Závažnost_skupina \* MERGEFORMAT DS:ZavaznostSkupina#ST:0# </w:instrText>
      </w:r>
      <w:r>
        <w:rPr>
          <w:vanish/>
        </w:rPr>
        <w:fldChar w:fldCharType="separate"/>
      </w:r>
      <w:r w:rsidR="006B7695" w:rsidRPr="00702589">
        <w:rPr>
          <w:noProof/>
          <w:vanish/>
          <w:color w:val="0000FF"/>
          <w:shd w:val="clear" w:color="auto" w:fill="FFFF99"/>
        </w:rPr>
        <w:t>«Závažnost_skupina»</w:t>
      </w:r>
      <w:r>
        <w:rPr>
          <w:noProof/>
          <w:vanish/>
          <w:color w:val="0000FF"/>
          <w:shd w:val="clear" w:color="auto" w:fill="FFFF99"/>
        </w:rPr>
        <w:fldChar w:fldCharType="end"/>
      </w:r>
      <w:r>
        <w:rPr>
          <w:vanish/>
        </w:rPr>
        <w:fldChar w:fldCharType="begin"/>
      </w:r>
      <w:r>
        <w:rPr>
          <w:vanish/>
        </w:rPr>
        <w:instrText xml:space="preserve"> MERGEFIELD Závažnost_skupina_seznam \* MERGEFORMAT DS:ZavaznostSkupinaCol#ST:0#COL:1# </w:instrText>
      </w:r>
      <w:r>
        <w:rPr>
          <w:vanish/>
        </w:rPr>
        <w:fldChar w:fldCharType="separate"/>
      </w:r>
      <w:r w:rsidR="006B7695" w:rsidRPr="00702589">
        <w:rPr>
          <w:noProof/>
          <w:vanish/>
          <w:color w:val="0000FF"/>
          <w:shd w:val="clear" w:color="auto" w:fill="FF9900"/>
        </w:rPr>
        <w:t>«Závažnost_skupina_seznam»</w:t>
      </w:r>
      <w:r>
        <w:rPr>
          <w:noProof/>
          <w:vanish/>
          <w:color w:val="0000FF"/>
          <w:shd w:val="clear" w:color="auto" w:fill="FF9900"/>
        </w:rPr>
        <w:fldChar w:fldCharType="end"/>
      </w:r>
      <w:r w:rsidR="005D66FB" w:rsidRPr="00702589">
        <w:t>Vizovice</w:t>
      </w:r>
      <w:r w:rsidR="00104A5E" w:rsidRPr="00702589">
        <w:t xml:space="preserve"> </w:t>
      </w:r>
      <w:r w:rsidR="00C83787">
        <w:t>28</w:t>
      </w:r>
      <w:bookmarkStart w:id="1" w:name="_GoBack"/>
      <w:bookmarkEnd w:id="1"/>
      <w:r w:rsidR="00286FA6">
        <w:t>.</w:t>
      </w:r>
      <w:r w:rsidR="00104A5E" w:rsidRPr="00702589">
        <w:t xml:space="preserve"> </w:t>
      </w:r>
      <w:r w:rsidR="00C55BE2">
        <w:t>6</w:t>
      </w:r>
      <w:r w:rsidR="006208A7" w:rsidRPr="00702589">
        <w:t>.</w:t>
      </w:r>
      <w:r w:rsidR="00635CFB">
        <w:t xml:space="preserve"> 20</w:t>
      </w:r>
      <w:r w:rsidR="00311F2F">
        <w:t>2</w:t>
      </w:r>
      <w:r w:rsidR="00997667">
        <w:t>4</w:t>
      </w:r>
      <w:r w:rsidR="006208A7" w:rsidRPr="00702589">
        <w:t xml:space="preserve"> </w:t>
      </w:r>
      <w:r w:rsidR="005D66FB" w:rsidRPr="00702589">
        <w:t xml:space="preserve"> </w:t>
      </w:r>
      <w:r w:rsidR="00B85014" w:rsidRPr="00702589">
        <w:t xml:space="preserve">   </w:t>
      </w:r>
      <w:r w:rsidR="00015E92" w:rsidRPr="00702589">
        <w:t xml:space="preserve"> </w:t>
      </w:r>
    </w:p>
    <w:p w:rsidR="00197797" w:rsidRPr="00702589" w:rsidRDefault="00197797">
      <w:pPr>
        <w:rPr>
          <w:sz w:val="24"/>
          <w:lang w:val="cs-CZ"/>
        </w:rPr>
      </w:pPr>
      <w:r w:rsidRPr="00702589">
        <w:rPr>
          <w:sz w:val="24"/>
          <w:lang w:val="cs-CZ"/>
        </w:rPr>
        <w:t>Vy</w:t>
      </w:r>
      <w:r w:rsidR="00067830" w:rsidRPr="00702589">
        <w:rPr>
          <w:sz w:val="24"/>
          <w:lang w:val="cs-CZ"/>
        </w:rPr>
        <w:t>hotovila</w:t>
      </w:r>
      <w:r w:rsidRPr="00702589">
        <w:rPr>
          <w:sz w:val="24"/>
          <w:lang w:val="cs-CZ"/>
        </w:rPr>
        <w:t xml:space="preserve">: </w:t>
      </w:r>
      <w:r w:rsidR="00104A5E" w:rsidRPr="00702589">
        <w:rPr>
          <w:sz w:val="24"/>
          <w:lang w:val="cs-CZ"/>
        </w:rPr>
        <w:t>Yvona Fišmanová</w:t>
      </w:r>
      <w:r w:rsidRPr="00702589">
        <w:rPr>
          <w:sz w:val="24"/>
          <w:lang w:val="cs-CZ"/>
        </w:rPr>
        <w:t xml:space="preserve"> </w:t>
      </w:r>
    </w:p>
    <w:p w:rsidR="00B85014" w:rsidRPr="00702589" w:rsidRDefault="00B85014">
      <w:pPr>
        <w:rPr>
          <w:sz w:val="24"/>
          <w:lang w:val="cs-CZ"/>
        </w:rPr>
      </w:pPr>
    </w:p>
    <w:p w:rsidR="00067830" w:rsidRPr="00702589" w:rsidRDefault="00067830">
      <w:pPr>
        <w:rPr>
          <w:sz w:val="24"/>
          <w:lang w:val="cs-CZ"/>
        </w:rPr>
      </w:pPr>
    </w:p>
    <w:p w:rsidR="00B85014" w:rsidRPr="00702589" w:rsidRDefault="00B85014">
      <w:pPr>
        <w:rPr>
          <w:sz w:val="24"/>
          <w:lang w:val="cs-CZ"/>
        </w:rPr>
      </w:pPr>
    </w:p>
    <w:p w:rsidR="00067830" w:rsidRPr="00702589" w:rsidRDefault="00067830" w:rsidP="00067830">
      <w:pPr>
        <w:outlineLvl w:val="0"/>
        <w:rPr>
          <w:sz w:val="24"/>
          <w:lang w:val="cs-CZ"/>
        </w:rPr>
      </w:pPr>
      <w:r w:rsidRPr="00702589">
        <w:rPr>
          <w:sz w:val="24"/>
          <w:lang w:val="cs-CZ"/>
        </w:rPr>
        <w:tab/>
      </w:r>
      <w:r w:rsidRPr="00702589">
        <w:rPr>
          <w:sz w:val="24"/>
          <w:lang w:val="cs-CZ"/>
        </w:rPr>
        <w:tab/>
      </w:r>
      <w:r w:rsidRPr="00702589">
        <w:rPr>
          <w:sz w:val="24"/>
          <w:lang w:val="cs-CZ"/>
        </w:rPr>
        <w:tab/>
      </w:r>
      <w:r w:rsidRPr="00702589">
        <w:rPr>
          <w:sz w:val="24"/>
          <w:lang w:val="cs-CZ"/>
        </w:rPr>
        <w:tab/>
      </w:r>
      <w:r w:rsidRPr="00702589">
        <w:rPr>
          <w:sz w:val="24"/>
          <w:lang w:val="cs-CZ"/>
        </w:rPr>
        <w:tab/>
      </w:r>
      <w:r w:rsidRPr="00702589">
        <w:rPr>
          <w:sz w:val="24"/>
          <w:lang w:val="cs-CZ"/>
        </w:rPr>
        <w:tab/>
      </w:r>
      <w:r w:rsidRPr="00702589">
        <w:rPr>
          <w:sz w:val="24"/>
          <w:lang w:val="cs-CZ"/>
        </w:rPr>
        <w:tab/>
      </w:r>
      <w:r w:rsidR="00635CFB">
        <w:rPr>
          <w:sz w:val="24"/>
          <w:lang w:val="cs-CZ"/>
        </w:rPr>
        <w:t xml:space="preserve"> Richard Zicha</w:t>
      </w:r>
      <w:r w:rsidRPr="00702589">
        <w:rPr>
          <w:sz w:val="24"/>
          <w:lang w:val="cs-CZ"/>
        </w:rPr>
        <w:t xml:space="preserve"> </w:t>
      </w:r>
    </w:p>
    <w:p w:rsidR="00B85014" w:rsidRPr="00702589" w:rsidRDefault="00067830" w:rsidP="00067830">
      <w:pPr>
        <w:rPr>
          <w:sz w:val="24"/>
          <w:lang w:val="cs-CZ"/>
        </w:rPr>
      </w:pPr>
      <w:r w:rsidRPr="00702589">
        <w:rPr>
          <w:sz w:val="24"/>
          <w:lang w:val="cs-CZ"/>
        </w:rPr>
        <w:tab/>
      </w:r>
      <w:r w:rsidRPr="00702589">
        <w:rPr>
          <w:sz w:val="24"/>
          <w:lang w:val="cs-CZ"/>
        </w:rPr>
        <w:tab/>
      </w:r>
      <w:r w:rsidRPr="00702589">
        <w:rPr>
          <w:sz w:val="24"/>
          <w:lang w:val="cs-CZ"/>
        </w:rPr>
        <w:tab/>
        <w:t xml:space="preserve">   </w:t>
      </w:r>
      <w:r w:rsidRPr="00702589">
        <w:rPr>
          <w:sz w:val="24"/>
          <w:lang w:val="cs-CZ"/>
        </w:rPr>
        <w:tab/>
        <w:t xml:space="preserve">                   </w:t>
      </w:r>
      <w:r w:rsidR="00635CFB">
        <w:rPr>
          <w:sz w:val="24"/>
          <w:lang w:val="cs-CZ"/>
        </w:rPr>
        <w:t xml:space="preserve">                     předseda</w:t>
      </w:r>
    </w:p>
    <w:p w:rsidR="00B85014" w:rsidRDefault="00B85014">
      <w:pPr>
        <w:rPr>
          <w:b/>
          <w:sz w:val="24"/>
          <w:lang w:val="cs-CZ"/>
        </w:rPr>
      </w:pPr>
    </w:p>
    <w:p w:rsidR="00702589" w:rsidRDefault="00702589">
      <w:pPr>
        <w:rPr>
          <w:b/>
          <w:sz w:val="24"/>
          <w:lang w:val="cs-CZ"/>
        </w:rPr>
      </w:pPr>
    </w:p>
    <w:p w:rsidR="00702589" w:rsidRDefault="00702589">
      <w:pPr>
        <w:rPr>
          <w:b/>
          <w:sz w:val="24"/>
          <w:lang w:val="cs-CZ"/>
        </w:rPr>
      </w:pPr>
    </w:p>
    <w:sectPr w:rsidR="00702589" w:rsidSect="0037390F">
      <w:head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CE6" w:rsidRDefault="00F71CE6" w:rsidP="00A90475">
      <w:r>
        <w:separator/>
      </w:r>
    </w:p>
  </w:endnote>
  <w:endnote w:type="continuationSeparator" w:id="0">
    <w:p w:rsidR="00F71CE6" w:rsidRDefault="00F71CE6" w:rsidP="00A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CE6" w:rsidRDefault="00F71CE6" w:rsidP="00A90475">
      <w:r>
        <w:separator/>
      </w:r>
    </w:p>
  </w:footnote>
  <w:footnote w:type="continuationSeparator" w:id="0">
    <w:p w:rsidR="00F71CE6" w:rsidRDefault="00F71CE6" w:rsidP="00A9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475" w:rsidRDefault="00A90475" w:rsidP="00A90475">
    <w:pPr>
      <w:pStyle w:val="Nzev"/>
      <w:outlineLvl w:val="0"/>
    </w:pPr>
    <w:r>
      <w:t xml:space="preserve">DSO Mikroregion </w:t>
    </w:r>
    <w:proofErr w:type="spellStart"/>
    <w:r>
      <w:t>Vizovicko</w:t>
    </w:r>
    <w:proofErr w:type="spellEnd"/>
    <w:r>
      <w:t>, Masarykovo nám. 1007, 763 12 Vizovice</w:t>
    </w:r>
  </w:p>
  <w:p w:rsidR="00A90475" w:rsidRDefault="00A90475" w:rsidP="00A90475">
    <w:pPr>
      <w:pStyle w:val="Nzev"/>
      <w:outlineLvl w:val="0"/>
    </w:pPr>
    <w:r>
      <w:t>IČO 70288569</w:t>
    </w:r>
  </w:p>
  <w:p w:rsidR="00A90475" w:rsidRDefault="00A90475">
    <w:pPr>
      <w:pStyle w:val="Zhlav"/>
    </w:pPr>
  </w:p>
  <w:p w:rsidR="00A90475" w:rsidRDefault="00A90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A61E4"/>
    <w:multiLevelType w:val="hybridMultilevel"/>
    <w:tmpl w:val="E4F62F16"/>
    <w:lvl w:ilvl="0" w:tplc="BC6AB39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E56"/>
    <w:rsid w:val="00015E92"/>
    <w:rsid w:val="00056FE6"/>
    <w:rsid w:val="000571FE"/>
    <w:rsid w:val="00067830"/>
    <w:rsid w:val="00092E78"/>
    <w:rsid w:val="000C02CE"/>
    <w:rsid w:val="000D0583"/>
    <w:rsid w:val="000D44B2"/>
    <w:rsid w:val="000D5911"/>
    <w:rsid w:val="000E2445"/>
    <w:rsid w:val="00104A5E"/>
    <w:rsid w:val="00111B04"/>
    <w:rsid w:val="001230FB"/>
    <w:rsid w:val="00184A21"/>
    <w:rsid w:val="00190BA1"/>
    <w:rsid w:val="00197797"/>
    <w:rsid w:val="001D0F77"/>
    <w:rsid w:val="001E113A"/>
    <w:rsid w:val="00205592"/>
    <w:rsid w:val="002065D1"/>
    <w:rsid w:val="00211A3E"/>
    <w:rsid w:val="00222AAA"/>
    <w:rsid w:val="002577B1"/>
    <w:rsid w:val="00262247"/>
    <w:rsid w:val="002757E9"/>
    <w:rsid w:val="00286FA6"/>
    <w:rsid w:val="0029140D"/>
    <w:rsid w:val="00294094"/>
    <w:rsid w:val="002C4D34"/>
    <w:rsid w:val="002C6AB6"/>
    <w:rsid w:val="002E0F56"/>
    <w:rsid w:val="002F14F7"/>
    <w:rsid w:val="00305249"/>
    <w:rsid w:val="00311F2F"/>
    <w:rsid w:val="00340279"/>
    <w:rsid w:val="0037390F"/>
    <w:rsid w:val="0038252B"/>
    <w:rsid w:val="0038696C"/>
    <w:rsid w:val="00394177"/>
    <w:rsid w:val="003C524E"/>
    <w:rsid w:val="003E0942"/>
    <w:rsid w:val="00436E98"/>
    <w:rsid w:val="0047286C"/>
    <w:rsid w:val="00491B93"/>
    <w:rsid w:val="004B6585"/>
    <w:rsid w:val="004C0EA6"/>
    <w:rsid w:val="00517DFF"/>
    <w:rsid w:val="00531CE4"/>
    <w:rsid w:val="00544C12"/>
    <w:rsid w:val="005A6DBC"/>
    <w:rsid w:val="005B1D33"/>
    <w:rsid w:val="005C3E94"/>
    <w:rsid w:val="005D66FB"/>
    <w:rsid w:val="005F6981"/>
    <w:rsid w:val="00600555"/>
    <w:rsid w:val="00612722"/>
    <w:rsid w:val="006208A7"/>
    <w:rsid w:val="00623269"/>
    <w:rsid w:val="00624B0E"/>
    <w:rsid w:val="00632D20"/>
    <w:rsid w:val="00635CFB"/>
    <w:rsid w:val="00635F01"/>
    <w:rsid w:val="006376C8"/>
    <w:rsid w:val="006772E5"/>
    <w:rsid w:val="006B7695"/>
    <w:rsid w:val="006D16E4"/>
    <w:rsid w:val="006F2E58"/>
    <w:rsid w:val="00702589"/>
    <w:rsid w:val="00710117"/>
    <w:rsid w:val="00724AF7"/>
    <w:rsid w:val="00730168"/>
    <w:rsid w:val="0078616A"/>
    <w:rsid w:val="00796A8A"/>
    <w:rsid w:val="007B5ADB"/>
    <w:rsid w:val="00814DB7"/>
    <w:rsid w:val="00821D4E"/>
    <w:rsid w:val="0083063C"/>
    <w:rsid w:val="00852A5E"/>
    <w:rsid w:val="00867FA5"/>
    <w:rsid w:val="008B6D10"/>
    <w:rsid w:val="008D45EB"/>
    <w:rsid w:val="008E2A0C"/>
    <w:rsid w:val="008E56DE"/>
    <w:rsid w:val="0091795B"/>
    <w:rsid w:val="00954508"/>
    <w:rsid w:val="00961271"/>
    <w:rsid w:val="009732F1"/>
    <w:rsid w:val="00982588"/>
    <w:rsid w:val="00997667"/>
    <w:rsid w:val="009C2077"/>
    <w:rsid w:val="009F5A15"/>
    <w:rsid w:val="009F7975"/>
    <w:rsid w:val="00A2316A"/>
    <w:rsid w:val="00A31533"/>
    <w:rsid w:val="00A8057B"/>
    <w:rsid w:val="00A90475"/>
    <w:rsid w:val="00AA4C5C"/>
    <w:rsid w:val="00AA63C9"/>
    <w:rsid w:val="00AD61E3"/>
    <w:rsid w:val="00AD65EE"/>
    <w:rsid w:val="00B85014"/>
    <w:rsid w:val="00B97BF5"/>
    <w:rsid w:val="00BD3529"/>
    <w:rsid w:val="00BD41C9"/>
    <w:rsid w:val="00BD64CC"/>
    <w:rsid w:val="00C25F6E"/>
    <w:rsid w:val="00C518B2"/>
    <w:rsid w:val="00C55BE2"/>
    <w:rsid w:val="00C73E56"/>
    <w:rsid w:val="00C83787"/>
    <w:rsid w:val="00C94E65"/>
    <w:rsid w:val="00C97331"/>
    <w:rsid w:val="00CA5C27"/>
    <w:rsid w:val="00CB765D"/>
    <w:rsid w:val="00CF3D5F"/>
    <w:rsid w:val="00D07A85"/>
    <w:rsid w:val="00D50EE6"/>
    <w:rsid w:val="00D822D6"/>
    <w:rsid w:val="00D84F36"/>
    <w:rsid w:val="00D91CBC"/>
    <w:rsid w:val="00DC0AC2"/>
    <w:rsid w:val="00DF0E1A"/>
    <w:rsid w:val="00E02056"/>
    <w:rsid w:val="00E47447"/>
    <w:rsid w:val="00E54B82"/>
    <w:rsid w:val="00E56F4B"/>
    <w:rsid w:val="00E90980"/>
    <w:rsid w:val="00EB0506"/>
    <w:rsid w:val="00EC3079"/>
    <w:rsid w:val="00F43F13"/>
    <w:rsid w:val="00F71CE6"/>
    <w:rsid w:val="00F77C19"/>
    <w:rsid w:val="00F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94211"/>
  <w15:docId w15:val="{5B0CB8DC-9B01-4A56-AA45-461F693F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7390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7390F"/>
    <w:pPr>
      <w:jc w:val="center"/>
    </w:pPr>
    <w:rPr>
      <w:b/>
      <w:sz w:val="28"/>
      <w:lang w:val="cs-CZ"/>
    </w:rPr>
  </w:style>
  <w:style w:type="paragraph" w:styleId="Rozloendokumentu">
    <w:name w:val="Document Map"/>
    <w:basedOn w:val="Normln"/>
    <w:semiHidden/>
    <w:rsid w:val="00D84F36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A904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475"/>
    <w:rPr>
      <w:lang w:val="en-US"/>
    </w:rPr>
  </w:style>
  <w:style w:type="paragraph" w:styleId="Zpat">
    <w:name w:val="footer"/>
    <w:basedOn w:val="Normln"/>
    <w:link w:val="ZpatChar"/>
    <w:rsid w:val="00A904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0475"/>
    <w:rPr>
      <w:lang w:val="en-US"/>
    </w:rPr>
  </w:style>
  <w:style w:type="paragraph" w:styleId="Textbubliny">
    <w:name w:val="Balloon Text"/>
    <w:basedOn w:val="Normln"/>
    <w:link w:val="TextbublinyChar"/>
    <w:rsid w:val="00A9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90475"/>
    <w:rPr>
      <w:rFonts w:ascii="Tahoma" w:hAnsi="Tahoma" w:cs="Tahoma"/>
      <w:sz w:val="16"/>
      <w:szCs w:val="16"/>
      <w:lang w:val="en-US"/>
    </w:rPr>
  </w:style>
  <w:style w:type="table" w:styleId="Mkatabulky">
    <w:name w:val="Table Grid"/>
    <w:basedOn w:val="Normlntabulka"/>
    <w:rsid w:val="005F6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rsid w:val="006B7695"/>
    <w:pPr>
      <w:overflowPunct/>
      <w:spacing w:line="288" w:lineRule="auto"/>
      <w:textAlignment w:val="center"/>
    </w:pPr>
    <w:rPr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9F412-F52E-4CAB-946E-EA4392C7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Hodnotící zpráva</vt:lpstr>
    </vt:vector>
  </TitlesOfParts>
  <Company>Město Vizovice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Hodnotící zpráva</dc:title>
  <dc:creator>MUV</dc:creator>
  <cp:lastModifiedBy>TS-Vizovice</cp:lastModifiedBy>
  <cp:revision>14</cp:revision>
  <cp:lastPrinted>2018-06-08T12:55:00Z</cp:lastPrinted>
  <dcterms:created xsi:type="dcterms:W3CDTF">2023-05-24T06:36:00Z</dcterms:created>
  <dcterms:modified xsi:type="dcterms:W3CDTF">2024-06-28T10:11:00Z</dcterms:modified>
</cp:coreProperties>
</file>